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F4C" w:rsidRDefault="00912F4C" w:rsidP="00912F4C">
      <w:pPr>
        <w:jc w:val="both"/>
        <w:rPr>
          <w:b/>
          <w:caps/>
          <w:color w:val="FF0000"/>
          <w:sz w:val="28"/>
          <w:szCs w:val="28"/>
          <w:u w:val="single"/>
        </w:rPr>
      </w:pPr>
      <w:r w:rsidRPr="00AD693D">
        <w:rPr>
          <w:b/>
          <w:caps/>
          <w:color w:val="FF0000"/>
          <w:sz w:val="28"/>
          <w:szCs w:val="28"/>
          <w:u w:val="single"/>
        </w:rPr>
        <w:t xml:space="preserve">Zákonnosť </w:t>
      </w:r>
      <w:r>
        <w:rPr>
          <w:b/>
          <w:caps/>
          <w:color w:val="FF0000"/>
          <w:sz w:val="28"/>
          <w:szCs w:val="28"/>
          <w:u w:val="single"/>
        </w:rPr>
        <w:t>zásahov</w:t>
      </w:r>
      <w:r w:rsidRPr="00AD693D">
        <w:rPr>
          <w:b/>
          <w:caps/>
          <w:color w:val="FF0000"/>
          <w:sz w:val="28"/>
          <w:szCs w:val="28"/>
          <w:u w:val="single"/>
        </w:rPr>
        <w:t xml:space="preserve"> </w:t>
      </w:r>
      <w:r>
        <w:rPr>
          <w:b/>
          <w:caps/>
          <w:color w:val="FF0000"/>
          <w:sz w:val="28"/>
          <w:szCs w:val="28"/>
          <w:u w:val="single"/>
        </w:rPr>
        <w:t>Príslušníkov policajného zboru SR</w:t>
      </w:r>
      <w:r w:rsidRPr="00AD693D">
        <w:rPr>
          <w:b/>
          <w:caps/>
          <w:color w:val="FF0000"/>
          <w:sz w:val="28"/>
          <w:szCs w:val="28"/>
          <w:u w:val="single"/>
        </w:rPr>
        <w:t xml:space="preserve"> </w:t>
      </w:r>
      <w:r>
        <w:rPr>
          <w:b/>
          <w:caps/>
          <w:color w:val="FF0000"/>
          <w:sz w:val="28"/>
          <w:szCs w:val="28"/>
          <w:u w:val="single"/>
        </w:rPr>
        <w:t>a profesionálnych vojakov Ozbrojených síl SR</w:t>
      </w:r>
      <w:r w:rsidRPr="00AD693D">
        <w:rPr>
          <w:b/>
          <w:caps/>
          <w:color w:val="FF0000"/>
          <w:sz w:val="28"/>
          <w:szCs w:val="28"/>
          <w:u w:val="single"/>
        </w:rPr>
        <w:t xml:space="preserve">. </w:t>
      </w:r>
    </w:p>
    <w:p w:rsidR="00912F4C" w:rsidRPr="008923E4" w:rsidRDefault="00912F4C" w:rsidP="00912F4C">
      <w:pPr>
        <w:shd w:val="clear" w:color="auto" w:fill="FFFFFF"/>
        <w:spacing w:after="0"/>
        <w:jc w:val="both"/>
        <w:rPr>
          <w:rFonts w:eastAsia="Times New Roman" w:cs="Segoe UI"/>
          <w:b/>
          <w:bCs/>
          <w:lang w:val="it-IT" w:eastAsia="it-IT"/>
        </w:rPr>
      </w:pPr>
      <w:r w:rsidRPr="008923E4">
        <w:rPr>
          <w:rFonts w:eastAsia="Times New Roman" w:cs="Times New Roman"/>
          <w:b/>
          <w:lang w:val="it-IT" w:eastAsia="it-IT"/>
        </w:rPr>
        <w:t xml:space="preserve">Problémom súčasných zásahov spoločných hliadok </w:t>
      </w:r>
      <w:r w:rsidRPr="008923E4">
        <w:rPr>
          <w:rFonts w:eastAsia="Times New Roman" w:cs="Segoe UI"/>
          <w:b/>
          <w:bCs/>
          <w:lang w:val="it-IT" w:eastAsia="it-IT"/>
        </w:rPr>
        <w:t xml:space="preserve">príslušníkov Policajného zboru SR a profesionálnych vojakov v prom rade </w:t>
      </w:r>
      <w:r>
        <w:rPr>
          <w:rFonts w:eastAsia="Times New Roman" w:cs="Segoe UI"/>
          <w:b/>
          <w:bCs/>
          <w:lang w:val="it-IT" w:eastAsia="it-IT"/>
        </w:rPr>
        <w:t xml:space="preserve">spočíva </w:t>
      </w:r>
      <w:r w:rsidRPr="008923E4">
        <w:rPr>
          <w:rFonts w:eastAsia="Times New Roman" w:cs="Segoe UI"/>
          <w:b/>
          <w:bCs/>
          <w:lang w:val="it-IT" w:eastAsia="it-IT"/>
        </w:rPr>
        <w:t>v nezákonnom pôsobení profesionálnych vojakov v takýchto hliadkach</w:t>
      </w:r>
      <w:r>
        <w:rPr>
          <w:rFonts w:eastAsia="Times New Roman" w:cs="Segoe UI"/>
          <w:b/>
          <w:bCs/>
          <w:lang w:val="it-IT" w:eastAsia="it-IT"/>
        </w:rPr>
        <w:t>,</w:t>
      </w:r>
      <w:r w:rsidRPr="008923E4">
        <w:rPr>
          <w:rFonts w:eastAsia="Times New Roman" w:cs="Segoe UI"/>
          <w:b/>
          <w:bCs/>
          <w:lang w:val="it-IT" w:eastAsia="it-IT"/>
        </w:rPr>
        <w:t xml:space="preserve"> a</w:t>
      </w:r>
      <w:r>
        <w:rPr>
          <w:rFonts w:eastAsia="Times New Roman" w:cs="Segoe UI"/>
          <w:b/>
          <w:bCs/>
          <w:lang w:val="it-IT" w:eastAsia="it-IT"/>
        </w:rPr>
        <w:t>ko</w:t>
      </w:r>
      <w:r w:rsidRPr="008923E4">
        <w:rPr>
          <w:rFonts w:eastAsia="Times New Roman" w:cs="Segoe UI"/>
          <w:b/>
          <w:bCs/>
          <w:lang w:val="it-IT" w:eastAsia="it-IT"/>
        </w:rPr>
        <w:t xml:space="preserve"> aj </w:t>
      </w:r>
      <w:r>
        <w:rPr>
          <w:rFonts w:eastAsia="Times New Roman" w:cs="Segoe UI"/>
          <w:b/>
          <w:bCs/>
          <w:lang w:val="it-IT" w:eastAsia="it-IT"/>
        </w:rPr>
        <w:t xml:space="preserve">v </w:t>
      </w:r>
      <w:r w:rsidRPr="008923E4">
        <w:rPr>
          <w:rFonts w:eastAsia="Times New Roman" w:cs="Segoe UI"/>
          <w:b/>
          <w:bCs/>
          <w:lang w:val="it-IT" w:eastAsia="it-IT"/>
        </w:rPr>
        <w:t>ich zasahovanie v prípadoch odmietnutia obmedzenia dýchania prostredníctvom prekrytia horných dýchacích ciest prekážkou v dýchaní</w:t>
      </w:r>
      <w:r>
        <w:rPr>
          <w:rFonts w:eastAsia="Times New Roman" w:cs="Segoe UI"/>
          <w:b/>
          <w:bCs/>
          <w:lang w:val="it-IT" w:eastAsia="it-IT"/>
        </w:rPr>
        <w:t>,</w:t>
      </w:r>
      <w:r w:rsidRPr="008923E4">
        <w:rPr>
          <w:rFonts w:eastAsia="Times New Roman" w:cs="Segoe UI"/>
          <w:b/>
          <w:bCs/>
          <w:lang w:val="it-IT" w:eastAsia="it-IT"/>
        </w:rPr>
        <w:t xml:space="preserve"> alebo z dôvodu porušenia zákazu vychádzania.</w:t>
      </w:r>
    </w:p>
    <w:p w:rsidR="00912F4C" w:rsidRDefault="00912F4C" w:rsidP="00912F4C">
      <w:pPr>
        <w:shd w:val="clear" w:color="auto" w:fill="FFFFFF"/>
        <w:spacing w:after="0"/>
        <w:jc w:val="both"/>
        <w:rPr>
          <w:rFonts w:eastAsia="Times New Roman" w:cs="Segoe UI"/>
          <w:bCs/>
          <w:lang w:val="it-IT" w:eastAsia="it-IT"/>
        </w:rPr>
      </w:pPr>
    </w:p>
    <w:p w:rsidR="00912F4C" w:rsidRPr="004347AB" w:rsidRDefault="00912F4C" w:rsidP="00912F4C">
      <w:pPr>
        <w:shd w:val="clear" w:color="auto" w:fill="FFFFFF"/>
        <w:spacing w:after="0"/>
        <w:ind w:right="75"/>
        <w:contextualSpacing/>
        <w:jc w:val="both"/>
        <w:rPr>
          <w:rFonts w:eastAsia="Times New Roman" w:cs="Segoe UI"/>
          <w:lang w:val="it-IT" w:eastAsia="it-IT"/>
        </w:rPr>
      </w:pPr>
      <w:r w:rsidRPr="004347AB">
        <w:rPr>
          <w:rFonts w:eastAsia="Times New Roman" w:cs="Segoe UI"/>
          <w:b/>
          <w:bCs/>
          <w:color w:val="000000"/>
          <w:lang w:val="it-IT" w:eastAsia="it-IT"/>
        </w:rPr>
        <w:t>§ 132 ods. 1 Zákona č. 281/2015 Z.z.</w:t>
      </w:r>
      <w:r w:rsidRPr="004347AB">
        <w:rPr>
          <w:rFonts w:eastAsia="Times New Roman" w:cs="Segoe UI"/>
          <w:bCs/>
          <w:color w:val="000000"/>
          <w:lang w:val="it-IT" w:eastAsia="it-IT"/>
        </w:rPr>
        <w:t xml:space="preserve"> </w:t>
      </w:r>
      <w:r w:rsidRPr="004347AB">
        <w:rPr>
          <w:rFonts w:cs="Segoe UI"/>
          <w:bCs/>
          <w:color w:val="000000"/>
          <w:shd w:val="clear" w:color="auto" w:fill="FFFFFF"/>
        </w:rPr>
        <w:t xml:space="preserve">o štátnej službe profesionálnych vojakov a o zmene a doplnení niektorých zákonov: </w:t>
      </w:r>
      <w:r w:rsidRPr="004347AB">
        <w:rPr>
          <w:rFonts w:cs="Segoe UI"/>
          <w:bCs/>
          <w:shd w:val="clear" w:color="auto" w:fill="FFFFFF"/>
        </w:rPr>
        <w:t>„</w:t>
      </w:r>
      <w:r w:rsidRPr="004347AB">
        <w:rPr>
          <w:rFonts w:eastAsia="Times New Roman" w:cs="Segoe UI"/>
          <w:i/>
          <w:lang w:val="it-IT" w:eastAsia="it-IT"/>
        </w:rPr>
        <w:t xml:space="preserve">Služobná disciplína je povinnosť dodržiavať Ústavu Slovenskej republiky, ústavné zákony, právne záväzné akty Európskej únie, </w:t>
      </w:r>
      <w:r w:rsidRPr="00752EAD">
        <w:rPr>
          <w:rFonts w:eastAsia="Times New Roman" w:cs="Segoe UI"/>
          <w:i/>
          <w:u w:val="single"/>
          <w:lang w:val="it-IT" w:eastAsia="it-IT"/>
        </w:rPr>
        <w:t xml:space="preserve">zákony, ostatné všeobecne záväzné právne predpisy </w:t>
      </w:r>
      <w:r w:rsidRPr="004347AB">
        <w:rPr>
          <w:rFonts w:eastAsia="Times New Roman" w:cs="Segoe UI"/>
          <w:i/>
          <w:lang w:val="it-IT" w:eastAsia="it-IT"/>
        </w:rPr>
        <w:t>a vojenskú prísahu. Služobná disciplína je aj povinnosť dodržiavať vojenské rozkazy, nariadenia, príkazy a pokyny veliteľov, Etický kódex profesionálneho vojaka, vojenské predpisy, služobné predpisy a ostatné interné predpisy, s ktorými bol profesionálny vojak riadne oboznámený</w:t>
      </w:r>
      <w:r w:rsidRPr="004347AB">
        <w:rPr>
          <w:rFonts w:eastAsia="Times New Roman" w:cs="Segoe UI"/>
          <w:lang w:val="it-IT" w:eastAsia="it-IT"/>
        </w:rPr>
        <w:t>.”</w:t>
      </w:r>
    </w:p>
    <w:p w:rsidR="00912F4C" w:rsidRPr="009E03D5" w:rsidRDefault="00912F4C" w:rsidP="00912F4C">
      <w:pPr>
        <w:shd w:val="clear" w:color="auto" w:fill="FFFFFF"/>
        <w:spacing w:after="0"/>
        <w:jc w:val="both"/>
      </w:pPr>
    </w:p>
    <w:p w:rsidR="00912F4C" w:rsidRPr="00752EAD" w:rsidRDefault="00912F4C" w:rsidP="00912F4C">
      <w:pPr>
        <w:shd w:val="clear" w:color="auto" w:fill="FFFFFF"/>
        <w:spacing w:after="0"/>
        <w:jc w:val="both"/>
        <w:rPr>
          <w:b/>
        </w:rPr>
      </w:pPr>
      <w:r w:rsidRPr="009E03D5">
        <w:rPr>
          <w:rFonts w:eastAsia="Times New Roman" w:cs="Segoe UI"/>
          <w:b/>
          <w:bCs/>
          <w:lang w:val="it-IT" w:eastAsia="it-IT"/>
        </w:rPr>
        <w:t xml:space="preserve">§ </w:t>
      </w:r>
      <w:r>
        <w:rPr>
          <w:rFonts w:eastAsia="Times New Roman" w:cs="Segoe UI"/>
          <w:b/>
          <w:bCs/>
          <w:lang w:val="it-IT" w:eastAsia="it-IT"/>
        </w:rPr>
        <w:t>1</w:t>
      </w:r>
      <w:r w:rsidRPr="009E03D5">
        <w:rPr>
          <w:rFonts w:eastAsia="Times New Roman" w:cs="Segoe UI"/>
          <w:b/>
          <w:bCs/>
          <w:lang w:val="it-IT" w:eastAsia="it-IT"/>
        </w:rPr>
        <w:t xml:space="preserve"> ods.</w:t>
      </w:r>
      <w:r>
        <w:rPr>
          <w:rFonts w:eastAsia="Times New Roman" w:cs="Segoe UI"/>
          <w:b/>
          <w:bCs/>
          <w:lang w:val="it-IT" w:eastAsia="it-IT"/>
        </w:rPr>
        <w:t>3</w:t>
      </w:r>
      <w:r w:rsidRPr="009E03D5">
        <w:rPr>
          <w:rFonts w:eastAsia="Times New Roman" w:cs="Segoe UI"/>
          <w:b/>
          <w:bCs/>
          <w:lang w:val="it-IT" w:eastAsia="it-IT"/>
        </w:rPr>
        <w:t xml:space="preserve"> </w:t>
      </w:r>
      <w:r w:rsidRPr="009E03D5">
        <w:rPr>
          <w:rFonts w:eastAsia="Times New Roman" w:cs="Segoe UI"/>
          <w:b/>
          <w:kern w:val="36"/>
          <w:lang w:val="it-IT" w:eastAsia="it-IT"/>
        </w:rPr>
        <w:t>zákona č.  171/1993 Z. z.</w:t>
      </w:r>
      <w:r w:rsidRPr="009E03D5">
        <w:rPr>
          <w:rFonts w:eastAsia="Times New Roman" w:cs="Segoe UI"/>
          <w:kern w:val="36"/>
          <w:lang w:val="it-IT" w:eastAsia="it-IT"/>
        </w:rPr>
        <w:t xml:space="preserve"> o policajnom zbore:</w:t>
      </w:r>
      <w:r>
        <w:rPr>
          <w:rFonts w:eastAsia="Times New Roman" w:cs="Segoe UI"/>
          <w:kern w:val="36"/>
          <w:lang w:val="it-IT" w:eastAsia="it-IT"/>
        </w:rPr>
        <w:t xml:space="preserve"> “</w:t>
      </w:r>
      <w:r w:rsidRPr="00752EAD">
        <w:rPr>
          <w:i/>
          <w:shd w:val="clear" w:color="auto" w:fill="FFFFFF"/>
        </w:rPr>
        <w:t xml:space="preserve">Policajný zbor sa vo svojej činnosti riadi ústavou, ústavnými zákonmi, </w:t>
      </w:r>
      <w:r w:rsidRPr="00A66FD7">
        <w:rPr>
          <w:i/>
          <w:u w:val="single"/>
          <w:shd w:val="clear" w:color="auto" w:fill="FFFFFF"/>
        </w:rPr>
        <w:t>zákonmi a ostatnými všeobecne záväznými právnymi predpismi</w:t>
      </w:r>
      <w:r w:rsidRPr="00752EAD">
        <w:rPr>
          <w:i/>
          <w:shd w:val="clear" w:color="auto" w:fill="FFFFFF"/>
        </w:rPr>
        <w:t xml:space="preserve"> a medzinárodnými zmluvami, ktorými je Slovenská republika viazaná.</w:t>
      </w:r>
      <w:r>
        <w:rPr>
          <w:shd w:val="clear" w:color="auto" w:fill="FFFFFF"/>
        </w:rPr>
        <w:t>“</w:t>
      </w:r>
    </w:p>
    <w:p w:rsidR="00912F4C" w:rsidRDefault="00912F4C" w:rsidP="00912F4C">
      <w:pPr>
        <w:shd w:val="clear" w:color="auto" w:fill="FFFFFF"/>
        <w:spacing w:after="0"/>
        <w:jc w:val="both"/>
        <w:rPr>
          <w:b/>
        </w:rPr>
      </w:pPr>
    </w:p>
    <w:p w:rsidR="00912F4C" w:rsidRPr="00283162" w:rsidRDefault="00912F4C" w:rsidP="00912F4C">
      <w:pPr>
        <w:shd w:val="clear" w:color="auto" w:fill="FFFFFF"/>
        <w:spacing w:after="0"/>
        <w:contextualSpacing/>
        <w:jc w:val="both"/>
        <w:outlineLvl w:val="3"/>
        <w:rPr>
          <w:rFonts w:eastAsia="Times New Roman" w:cs="Times New Roman"/>
          <w:b/>
          <w:bCs/>
          <w:i/>
          <w:iCs/>
          <w:u w:val="single"/>
          <w:lang w:val="it-IT" w:eastAsia="it-IT"/>
        </w:rPr>
      </w:pPr>
      <w:r w:rsidRPr="00283162">
        <w:rPr>
          <w:rFonts w:eastAsia="Times New Roman" w:cs="Times New Roman"/>
          <w:b/>
          <w:bCs/>
          <w:i/>
          <w:iCs/>
          <w:u w:val="single"/>
          <w:lang w:val="it-IT" w:eastAsia="it-IT"/>
        </w:rPr>
        <w:t>Rozpor „Mikasových“ vyhlášok so </w:t>
      </w:r>
      <w:r w:rsidRPr="00283162">
        <w:rPr>
          <w:rFonts w:eastAsia="Times New Roman" w:cs="Times New Roman"/>
          <w:b/>
          <w:bCs/>
          <w:u w:val="single"/>
          <w:lang w:val="it-IT" w:eastAsia="it-IT"/>
        </w:rPr>
        <w:t>Zákonom  č. 355/2007 Z.z.</w:t>
      </w:r>
      <w:r w:rsidRPr="00283162">
        <w:rPr>
          <w:rFonts w:eastAsia="Times New Roman" w:cs="Times New Roman"/>
          <w:b/>
          <w:bCs/>
          <w:i/>
          <w:iCs/>
          <w:u w:val="single"/>
          <w:lang w:val="it-IT" w:eastAsia="it-IT"/>
        </w:rPr>
        <w:t> o ochrane, podpore a rozvoji verejného zdravia:</w:t>
      </w:r>
    </w:p>
    <w:p w:rsidR="00912F4C" w:rsidRPr="00283162" w:rsidRDefault="00912F4C" w:rsidP="00912F4C">
      <w:pPr>
        <w:shd w:val="clear" w:color="auto" w:fill="FFFFFF"/>
        <w:spacing w:after="0"/>
        <w:contextualSpacing/>
        <w:jc w:val="both"/>
        <w:outlineLvl w:val="3"/>
        <w:rPr>
          <w:rFonts w:eastAsia="Times New Roman" w:cs="Times New Roman"/>
          <w:lang w:val="it-IT" w:eastAsia="it-IT"/>
        </w:rPr>
      </w:pPr>
    </w:p>
    <w:p w:rsidR="00912F4C" w:rsidRDefault="00912F4C" w:rsidP="00912F4C">
      <w:pPr>
        <w:shd w:val="clear" w:color="auto" w:fill="FFFFFF"/>
        <w:spacing w:after="0"/>
        <w:contextualSpacing/>
        <w:jc w:val="both"/>
        <w:rPr>
          <w:rFonts w:eastAsia="Times New Roman" w:cs="Arial"/>
          <w:b/>
          <w:bCs/>
          <w:lang w:val="it-IT" w:eastAsia="it-IT"/>
        </w:rPr>
      </w:pPr>
      <w:r w:rsidRPr="00283162">
        <w:rPr>
          <w:rFonts w:eastAsia="Times New Roman" w:cs="Arial"/>
          <w:b/>
          <w:bCs/>
          <w:lang w:val="it-IT" w:eastAsia="it-IT"/>
        </w:rPr>
        <w:t>Úrad verejného zdravotníctva ani regionálne úrady nemajú právomoc vydávať vykonávacie právne predpisy podľa Zákona č. 355/2007 Z.z., na základe čoho nemajú nimi vydávané vyhlášky účinnosť a všeobecnú právnu záväznosť.</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lang w:val="it-IT" w:eastAsia="it-IT"/>
        </w:rPr>
      </w:pPr>
      <w:r w:rsidRPr="00283162">
        <w:rPr>
          <w:rFonts w:eastAsia="Times New Roman" w:cs="Arial"/>
          <w:b/>
          <w:bCs/>
          <w:lang w:val="it-IT" w:eastAsia="it-IT"/>
        </w:rPr>
        <w:t>Čl. 2 ods. 2 Ústavy SR:</w:t>
      </w:r>
      <w:r w:rsidRPr="00283162">
        <w:rPr>
          <w:rFonts w:eastAsia="Times New Roman" w:cs="Arial"/>
          <w:lang w:val="it-IT" w:eastAsia="it-IT"/>
        </w:rPr>
        <w:t>  Štátne orgány môžu konať iba na základe ústavy, v jej medziach a v rozsahu a spôsobom, ktorý ustanoví zákon.</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lang w:val="it-IT" w:eastAsia="it-IT"/>
        </w:rPr>
      </w:pPr>
      <w:r w:rsidRPr="00283162">
        <w:rPr>
          <w:rFonts w:eastAsia="Times New Roman" w:cs="Arial"/>
          <w:b/>
          <w:lang w:val="it-IT" w:eastAsia="it-IT"/>
        </w:rPr>
        <w:t>§</w:t>
      </w:r>
      <w:r w:rsidRPr="00283162">
        <w:rPr>
          <w:rFonts w:eastAsia="Times New Roman" w:cs="Arial"/>
          <w:lang w:val="it-IT" w:eastAsia="it-IT"/>
        </w:rPr>
        <w:t> </w:t>
      </w:r>
      <w:r w:rsidRPr="00283162">
        <w:rPr>
          <w:rFonts w:eastAsia="Times New Roman" w:cs="Arial"/>
          <w:b/>
          <w:bCs/>
          <w:lang w:val="it-IT" w:eastAsia="it-IT"/>
        </w:rPr>
        <w:t>5 ods. 2 Zák. č. 400/2015 Z.z:</w:t>
      </w:r>
      <w:r w:rsidRPr="00283162">
        <w:rPr>
          <w:rFonts w:eastAsia="Times New Roman" w:cs="Arial"/>
          <w:lang w:val="it-IT" w:eastAsia="it-IT"/>
        </w:rPr>
        <w:t> Ak návrh zákona predpokladá vydanie vykonávacieho právneho predpisu, musí obsahovať splnomocnenie na jeho vydanie; to neplatí, ak vykonávacím právnym predpisom je nariadenie vlády. Splnomocňovacie ustanovenie sa musí formulovať tak, aby z jeho znenia jednoznačne vyplývalo, kto je splnomocnený na vydanie vykonávacieho právneho predpisu, aké skutočnosti a v akom rozsahu sa majú v ňom upraviť, pričom sa dbá na zabezpečenie súladu vykonávacieho právneho predpisu so zákonom. Ak sa predpokladá vydať na vykonanie zákona nariadenie vlády, možno to v návrhu zákona výslovne uviesť.</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Pr="00283162" w:rsidRDefault="00912F4C" w:rsidP="00912F4C">
      <w:pPr>
        <w:shd w:val="clear" w:color="auto" w:fill="FFFFFF"/>
        <w:spacing w:after="0"/>
        <w:contextualSpacing/>
        <w:jc w:val="both"/>
        <w:rPr>
          <w:rFonts w:eastAsia="Times New Roman" w:cs="Arial"/>
          <w:lang w:val="it-IT" w:eastAsia="it-IT"/>
        </w:rPr>
      </w:pPr>
      <w:r w:rsidRPr="00283162">
        <w:rPr>
          <w:rFonts w:eastAsia="Times New Roman" w:cs="Arial"/>
          <w:b/>
          <w:bCs/>
          <w:lang w:val="it-IT" w:eastAsia="it-IT"/>
        </w:rPr>
        <w:t>Nález Ústavného súdu Slovenskej republiky sp. zn. PL. ÚS 10/2013 z 10.12.2014: </w:t>
      </w:r>
      <w:r w:rsidRPr="00283162">
        <w:rPr>
          <w:rFonts w:eastAsia="Times New Roman" w:cs="Arial"/>
          <w:lang w:val="it-IT" w:eastAsia="it-IT"/>
        </w:rPr>
        <w:t>„… </w:t>
      </w:r>
      <w:r w:rsidRPr="00283162">
        <w:rPr>
          <w:rFonts w:eastAsia="Times New Roman" w:cs="Arial"/>
          <w:i/>
          <w:iCs/>
          <w:lang w:val="it-IT" w:eastAsia="it-IT"/>
        </w:rPr>
        <w:t>samotnú povinnosť možno uložiť uznaným prameňom práva – jednak zákonom alebo tak môže urobiť na základe </w:t>
      </w:r>
      <w:r w:rsidRPr="00283162">
        <w:rPr>
          <w:rFonts w:eastAsia="Times New Roman" w:cs="Arial"/>
          <w:i/>
          <w:iCs/>
          <w:u w:val="single"/>
          <w:lang w:val="it-IT" w:eastAsia="it-IT"/>
        </w:rPr>
        <w:t>výslovného zákonného </w:t>
      </w:r>
      <w:r w:rsidRPr="00283162">
        <w:rPr>
          <w:rFonts w:eastAsia="Times New Roman" w:cs="Arial"/>
          <w:b/>
          <w:bCs/>
          <w:i/>
          <w:iCs/>
          <w:u w:val="single"/>
          <w:lang w:val="it-IT" w:eastAsia="it-IT"/>
        </w:rPr>
        <w:t>splnomocnenia</w:t>
      </w:r>
      <w:r w:rsidRPr="00283162">
        <w:rPr>
          <w:rFonts w:eastAsia="Times New Roman" w:cs="Arial"/>
          <w:i/>
          <w:iCs/>
          <w:lang w:val="it-IT" w:eastAsia="it-IT"/>
        </w:rPr>
        <w:t> aj podzákonný právny predpis (vykonávací právny predpis), ktorý </w:t>
      </w:r>
      <w:r w:rsidRPr="00283162">
        <w:rPr>
          <w:rFonts w:eastAsia="Times New Roman" w:cs="Arial"/>
          <w:i/>
          <w:iCs/>
          <w:u w:val="single"/>
          <w:lang w:val="it-IT" w:eastAsia="it-IT"/>
        </w:rPr>
        <w:t>sa bude pohybovať v medziach tohto </w:t>
      </w:r>
      <w:r w:rsidRPr="00283162">
        <w:rPr>
          <w:rFonts w:eastAsia="Times New Roman" w:cs="Arial"/>
          <w:b/>
          <w:bCs/>
          <w:i/>
          <w:iCs/>
          <w:u w:val="single"/>
          <w:lang w:val="it-IT" w:eastAsia="it-IT"/>
        </w:rPr>
        <w:t>splnomocnenia</w:t>
      </w:r>
      <w:r w:rsidRPr="00283162">
        <w:rPr>
          <w:rFonts w:eastAsia="Times New Roman" w:cs="Arial"/>
          <w:i/>
          <w:iCs/>
          <w:lang w:val="it-IT" w:eastAsia="it-IT"/>
        </w:rPr>
        <w:t>.“ (§ 62 Zák. č. 355/2007 Z.z.). </w:t>
      </w:r>
    </w:p>
    <w:p w:rsidR="00912F4C" w:rsidRDefault="00912F4C" w:rsidP="00912F4C">
      <w:pPr>
        <w:shd w:val="clear" w:color="auto" w:fill="FFFFFF"/>
        <w:spacing w:after="0"/>
        <w:contextualSpacing/>
        <w:jc w:val="both"/>
        <w:rPr>
          <w:rFonts w:eastAsia="Times New Roman" w:cs="Arial"/>
          <w:b/>
          <w:bCs/>
          <w:i/>
          <w:iCs/>
          <w:lang w:val="it-IT" w:eastAsia="it-IT"/>
        </w:rPr>
      </w:pPr>
      <w:r w:rsidRPr="00283162">
        <w:rPr>
          <w:rFonts w:eastAsia="Times New Roman" w:cs="Arial"/>
          <w:b/>
          <w:bCs/>
          <w:lang w:val="it-IT" w:eastAsia="it-IT"/>
        </w:rPr>
        <w:t>Uznesenie Ústavného súdu SR, zo dňa 24.9.2020, sp. zn. II. ÚS 411/2020):</w:t>
      </w:r>
      <w:r w:rsidRPr="00283162">
        <w:rPr>
          <w:rFonts w:eastAsia="Times New Roman" w:cs="Arial"/>
          <w:i/>
          <w:iCs/>
          <w:lang w:val="it-IT" w:eastAsia="it-IT"/>
        </w:rPr>
        <w:t> „Zákon preto </w:t>
      </w:r>
      <w:r w:rsidRPr="00283162">
        <w:rPr>
          <w:rFonts w:eastAsia="Times New Roman" w:cs="Arial"/>
          <w:lang w:val="it-IT" w:eastAsia="it-IT"/>
        </w:rPr>
        <w:t>(pri hybridnom správnom akte) </w:t>
      </w:r>
      <w:r w:rsidRPr="00283162">
        <w:rPr>
          <w:rFonts w:eastAsia="Times New Roman" w:cs="Arial"/>
          <w:i/>
          <w:iCs/>
          <w:lang w:val="it-IT" w:eastAsia="it-IT"/>
        </w:rPr>
        <w:t>neobsahuje vo svojom texte </w:t>
      </w:r>
      <w:r w:rsidRPr="00283162">
        <w:rPr>
          <w:rFonts w:eastAsia="Times New Roman" w:cs="Arial"/>
          <w:b/>
          <w:bCs/>
          <w:i/>
          <w:iCs/>
          <w:u w:val="single"/>
          <w:lang w:val="it-IT" w:eastAsia="it-IT"/>
        </w:rPr>
        <w:t xml:space="preserve">osobitné splnomocňovacie (delegačné) </w:t>
      </w:r>
      <w:r w:rsidRPr="00283162">
        <w:rPr>
          <w:rFonts w:eastAsia="Times New Roman" w:cs="Arial"/>
          <w:b/>
          <w:bCs/>
          <w:i/>
          <w:iCs/>
          <w:u w:val="single"/>
          <w:lang w:val="it-IT" w:eastAsia="it-IT"/>
        </w:rPr>
        <w:lastRenderedPageBreak/>
        <w:t>ustanovenie</w:t>
      </w:r>
      <w:r w:rsidRPr="00283162">
        <w:rPr>
          <w:rFonts w:eastAsia="Times New Roman" w:cs="Arial"/>
          <w:i/>
          <w:iCs/>
          <w:lang w:val="it-IT" w:eastAsia="it-IT"/>
        </w:rPr>
        <w:t> na jeho vydanie, ktoré je </w:t>
      </w:r>
      <w:r w:rsidRPr="00283162">
        <w:rPr>
          <w:rFonts w:eastAsia="Times New Roman" w:cs="Arial"/>
          <w:b/>
          <w:bCs/>
          <w:i/>
          <w:iCs/>
          <w:u w:val="single"/>
          <w:lang w:val="it-IT" w:eastAsia="it-IT"/>
        </w:rPr>
        <w:t>nevyhnutné pri podzákonných všeobecne záväzných právnych predpisoch</w:t>
      </w:r>
      <w:r w:rsidRPr="00283162">
        <w:rPr>
          <w:rFonts w:eastAsia="Times New Roman" w:cs="Arial"/>
          <w:b/>
          <w:bCs/>
          <w:i/>
          <w:iCs/>
          <w:lang w:val="it-IT" w:eastAsia="it-IT"/>
        </w:rPr>
        <w:t> </w:t>
      </w:r>
      <w:r w:rsidRPr="00283162">
        <w:rPr>
          <w:rFonts w:eastAsia="Times New Roman" w:cs="Arial"/>
          <w:lang w:val="it-IT" w:eastAsia="it-IT"/>
        </w:rPr>
        <w:t>(vyhláškach)“.</w:t>
      </w:r>
      <w:r w:rsidRPr="00283162">
        <w:rPr>
          <w:rFonts w:eastAsia="Times New Roman" w:cs="Arial"/>
          <w:b/>
          <w:bCs/>
          <w:i/>
          <w:iCs/>
          <w:lang w:val="it-IT" w:eastAsia="it-IT"/>
        </w:rPr>
        <w:t>  </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lang w:val="it-IT" w:eastAsia="it-IT"/>
        </w:rPr>
      </w:pPr>
      <w:r w:rsidRPr="00283162">
        <w:rPr>
          <w:rFonts w:eastAsia="Times New Roman" w:cs="Arial"/>
          <w:lang w:val="it-IT" w:eastAsia="it-IT"/>
        </w:rPr>
        <w:t>S poukazom na uvedené legislatívne pravidlo vyplýva, že splnomocnenie na vydanie vykonávacieho predpisu musí byť vyjadrené v splnomocňujúcom ustanovení, ktoré je obsahom zákona. Špeciálna delegácia musí byť vždy určitá. Z jej znenia musí jasne vyplývať, ktorý orgán je splnomocnený na vydanie vykonávacieho právneho predpisu a ďalej aké otázky a v akom rozsahu môže vo vykonávacom predpise tento splnomocnený orgán upraviť. </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b/>
          <w:bCs/>
          <w:lang w:val="it-IT" w:eastAsia="it-IT"/>
        </w:rPr>
      </w:pPr>
      <w:r w:rsidRPr="00283162">
        <w:rPr>
          <w:rFonts w:eastAsia="Times New Roman" w:cs="Arial"/>
          <w:b/>
          <w:bCs/>
          <w:lang w:val="it-IT" w:eastAsia="it-IT"/>
        </w:rPr>
        <w:t>Zákon č. 355/2007 Z.z. neobsahuje osobitné splnomocňovacie ustanovenie pre Úrad verejného zdravotníctva ani pre regionálne úrady verejného zdravotníctva.  </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b/>
          <w:bCs/>
          <w:lang w:val="it-IT" w:eastAsia="it-IT"/>
        </w:rPr>
      </w:pPr>
      <w:r w:rsidRPr="00283162">
        <w:rPr>
          <w:rFonts w:eastAsia="Times New Roman" w:cs="Arial"/>
          <w:lang w:val="it-IT" w:eastAsia="it-IT"/>
        </w:rPr>
        <w:t>To preto, že ust. § 59b neobsahuje označenie „</w:t>
      </w:r>
      <w:r w:rsidRPr="00283162">
        <w:rPr>
          <w:rFonts w:eastAsia="Times New Roman" w:cs="Arial"/>
          <w:i/>
          <w:lang w:val="it-IT" w:eastAsia="it-IT"/>
        </w:rPr>
        <w:t>splnomocňovacie ustanovenie</w:t>
      </w:r>
      <w:r w:rsidRPr="00283162">
        <w:rPr>
          <w:rFonts w:eastAsia="Times New Roman" w:cs="Arial"/>
          <w:lang w:val="it-IT" w:eastAsia="it-IT"/>
        </w:rPr>
        <w:t>“, a zároveň nevyplýva z neho, aké skutočnosti a v akom rozsahu sa majú vo vykonávacom predpise upraviť. </w:t>
      </w:r>
      <w:r w:rsidRPr="00283162">
        <w:rPr>
          <w:rFonts w:eastAsia="Times New Roman" w:cs="Arial"/>
          <w:b/>
          <w:bCs/>
          <w:lang w:val="it-IT" w:eastAsia="it-IT"/>
        </w:rPr>
        <w:t>Citované ustanovenie nespĺňa kritéria § 5 ods. 2 Zák. č. 400/2015 byť splnomocňovacím ustanovením.</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lang w:val="it-IT" w:eastAsia="it-IT"/>
        </w:rPr>
      </w:pPr>
      <w:r w:rsidRPr="00283162">
        <w:rPr>
          <w:rFonts w:eastAsia="Times New Roman" w:cs="Arial"/>
          <w:lang w:val="it-IT" w:eastAsia="it-IT"/>
        </w:rPr>
        <w:t xml:space="preserve">Poznajúc súčasne štruktúru štátnych orgánov je zrejmé, že </w:t>
      </w:r>
      <w:r>
        <w:rPr>
          <w:rFonts w:eastAsia="Times New Roman" w:cs="Arial"/>
          <w:lang w:val="it-IT" w:eastAsia="it-IT"/>
        </w:rPr>
        <w:t>Ú</w:t>
      </w:r>
      <w:r w:rsidRPr="00283162">
        <w:rPr>
          <w:rFonts w:eastAsia="Times New Roman" w:cs="Arial"/>
          <w:lang w:val="it-IT" w:eastAsia="it-IT"/>
        </w:rPr>
        <w:t>rad verejného zdravotníctva, ako </w:t>
      </w:r>
      <w:r w:rsidRPr="00283162">
        <w:rPr>
          <w:rFonts w:eastAsia="Times New Roman" w:cs="Arial"/>
          <w:u w:val="single"/>
          <w:lang w:val="it-IT" w:eastAsia="it-IT"/>
        </w:rPr>
        <w:t>rozpočtová organizácia napojená na ministerstvo zdravotníctva</w:t>
      </w:r>
      <w:r w:rsidRPr="00283162">
        <w:rPr>
          <w:rFonts w:eastAsia="Times New Roman" w:cs="Arial"/>
          <w:lang w:val="it-IT" w:eastAsia="it-IT"/>
        </w:rPr>
        <w:t> ani </w:t>
      </w:r>
      <w:r w:rsidRPr="00283162">
        <w:rPr>
          <w:rFonts w:eastAsia="Times New Roman" w:cs="Arial"/>
          <w:u w:val="single"/>
          <w:lang w:val="it-IT" w:eastAsia="it-IT"/>
        </w:rPr>
        <w:t>nemôže vydávať všeobecné záväzné právne predpisy ukladajúce povinnosti a zásahy do základných práv a slobôd.</w:t>
      </w:r>
      <w:r w:rsidRPr="00283162">
        <w:rPr>
          <w:rFonts w:eastAsia="Times New Roman" w:cs="Arial"/>
          <w:lang w:val="it-IT" w:eastAsia="it-IT"/>
        </w:rPr>
        <w:t> </w:t>
      </w:r>
      <w:r>
        <w:rPr>
          <w:rFonts w:eastAsia="Times New Roman" w:cs="Arial"/>
          <w:lang w:val="it-IT" w:eastAsia="it-IT"/>
        </w:rPr>
        <w:t>Ú</w:t>
      </w:r>
      <w:r w:rsidRPr="00283162">
        <w:rPr>
          <w:rFonts w:eastAsia="Times New Roman" w:cs="Arial"/>
          <w:lang w:val="it-IT" w:eastAsia="it-IT"/>
        </w:rPr>
        <w:t>rad verejného zdravotníctva NEMÔŽE VYDÁVAŤ VYHLÁŠKY VÔBEC.</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lang w:val="it-IT" w:eastAsia="it-IT"/>
        </w:rPr>
      </w:pPr>
      <w:r w:rsidRPr="00283162">
        <w:rPr>
          <w:rFonts w:eastAsia="Times New Roman" w:cs="Arial"/>
          <w:lang w:val="it-IT" w:eastAsia="it-IT"/>
        </w:rPr>
        <w:t>Ust</w:t>
      </w:r>
      <w:r>
        <w:rPr>
          <w:rFonts w:eastAsia="Times New Roman" w:cs="Arial"/>
          <w:lang w:val="it-IT" w:eastAsia="it-IT"/>
        </w:rPr>
        <w:t>anovenie</w:t>
      </w:r>
      <w:r w:rsidRPr="00283162">
        <w:rPr>
          <w:rFonts w:eastAsia="Times New Roman" w:cs="Arial"/>
          <w:lang w:val="it-IT" w:eastAsia="it-IT"/>
        </w:rPr>
        <w:t xml:space="preserve"> § 62 v spojení s § 3 ods. 1 písm. a) citovaného zákona deleguje osobitné splnomocnenie na vydávanie vykonávacích právnych predpisov </w:t>
      </w:r>
      <w:r w:rsidRPr="00283162">
        <w:rPr>
          <w:rFonts w:eastAsia="Times New Roman" w:cs="Arial"/>
          <w:u w:val="single"/>
          <w:lang w:val="it-IT" w:eastAsia="it-IT"/>
        </w:rPr>
        <w:t>iba pre ministerstvo zdravotníctva</w:t>
      </w:r>
      <w:r w:rsidRPr="00283162">
        <w:rPr>
          <w:rFonts w:eastAsia="Times New Roman" w:cs="Arial"/>
          <w:lang w:val="it-IT" w:eastAsia="it-IT"/>
        </w:rPr>
        <w:t>, </w:t>
      </w:r>
      <w:r w:rsidRPr="00283162">
        <w:rPr>
          <w:rFonts w:eastAsia="Times New Roman" w:cs="Arial"/>
          <w:u w:val="single"/>
          <w:lang w:val="it-IT" w:eastAsia="it-IT"/>
        </w:rPr>
        <w:t>v právnych veciach a v rozsahu tam určenom zákonom</w:t>
      </w:r>
      <w:r w:rsidRPr="00283162">
        <w:rPr>
          <w:rFonts w:eastAsia="Times New Roman" w:cs="Arial"/>
          <w:lang w:val="it-IT" w:eastAsia="it-IT"/>
        </w:rPr>
        <w:t>.</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b/>
          <w:bCs/>
          <w:lang w:val="it-IT" w:eastAsia="it-IT"/>
        </w:rPr>
      </w:pPr>
      <w:r w:rsidRPr="00283162">
        <w:rPr>
          <w:rFonts w:eastAsia="Times New Roman" w:cs="Arial"/>
          <w:lang w:val="it-IT" w:eastAsia="it-IT"/>
        </w:rPr>
        <w:t>V otázkach podľa </w:t>
      </w:r>
      <w:r w:rsidRPr="00283162">
        <w:rPr>
          <w:rFonts w:eastAsia="Times New Roman" w:cs="Arial"/>
          <w:b/>
          <w:bCs/>
          <w:lang w:val="it-IT" w:eastAsia="it-IT"/>
        </w:rPr>
        <w:t>§ 12 a § 48 ods. 4 citovaného zákona</w:t>
      </w:r>
      <w:r w:rsidRPr="00283162">
        <w:rPr>
          <w:rFonts w:eastAsia="Times New Roman" w:cs="Arial"/>
          <w:lang w:val="it-IT" w:eastAsia="it-IT"/>
        </w:rPr>
        <w:t> nemožno vydávať všeobecne záväzné vykonávacie právne predpisy, a </w:t>
      </w:r>
      <w:r w:rsidRPr="00283162">
        <w:rPr>
          <w:rFonts w:eastAsia="Times New Roman" w:cs="Arial"/>
          <w:b/>
          <w:bCs/>
          <w:lang w:val="it-IT" w:eastAsia="it-IT"/>
        </w:rPr>
        <w:t>tieto zároveň nemôže vydávať hlavný hygienik. </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lang w:val="it-IT" w:eastAsia="it-IT"/>
        </w:rPr>
      </w:pPr>
      <w:r w:rsidRPr="00283162">
        <w:rPr>
          <w:rFonts w:eastAsia="Times New Roman" w:cs="Arial"/>
          <w:b/>
          <w:bCs/>
          <w:lang w:val="it-IT" w:eastAsia="it-IT"/>
        </w:rPr>
        <w:t>§ 59b ods. 1 Zák. č. 355/2007 Z.z.:</w:t>
      </w:r>
      <w:r w:rsidRPr="00283162">
        <w:rPr>
          <w:rFonts w:eastAsia="Times New Roman" w:cs="Arial"/>
          <w:lang w:val="it-IT" w:eastAsia="it-IT"/>
        </w:rPr>
        <w:t> Ak je potrebné nariadiť opatrenia podľa § 12 alebo podľa § 48 ods. 4 na celom území Slovenskej republiky, určitej časti jej územia alebo pre skupinu inak ako jednotlivo určených osôb, nariaďuje ich ministerstvo zdravotníctva /§ 4 ods. 1 písm. g)/, úrad verejného zdravotníctva /§ 5 ods. 4 písm. k)/, alebo regionálny úrad verejného zdravotníctva /§ 6 ods. 3 písm. e)/ všeobecne záväzným právnym predpisom. </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i/>
          <w:iCs/>
          <w:lang w:val="it-IT" w:eastAsia="it-IT"/>
        </w:rPr>
      </w:pPr>
      <w:r w:rsidRPr="00283162">
        <w:rPr>
          <w:rFonts w:eastAsia="Times New Roman" w:cs="Arial"/>
          <w:b/>
          <w:bCs/>
          <w:lang w:val="it-IT" w:eastAsia="it-IT"/>
        </w:rPr>
        <w:t>§ 59b ods. 2 Zák. č. 355/2007 Z.z.:</w:t>
      </w:r>
      <w:r w:rsidRPr="00283162">
        <w:rPr>
          <w:rFonts w:eastAsia="Times New Roman" w:cs="Arial"/>
          <w:lang w:val="it-IT" w:eastAsia="it-IT"/>
        </w:rPr>
        <w:t> Na všeobecne záväzné právne predpisy vydávané podľa odseku 1 ministerstvom zdravotníctva sa vzťahuje osobitný právny predpis o tvorbe a vyhlasovaní právnych predpisov; </w:t>
      </w:r>
      <w:r w:rsidRPr="00283162">
        <w:rPr>
          <w:rFonts w:eastAsia="Times New Roman" w:cs="Arial"/>
          <w:i/>
          <w:iCs/>
          <w:lang w:val="it-IT" w:eastAsia="it-IT"/>
        </w:rPr>
        <w:t>(Zák. č. 400/2015 Z.z.) tento predpis sa nevzťahuje na všeobecne záväzné právne predpisy vydávané podľa odseku 1 úradom verejného zdravotníctva a regionálnym úradom verejného zdravotníctva. </w:t>
      </w:r>
    </w:p>
    <w:p w:rsidR="00912F4C" w:rsidRDefault="00912F4C" w:rsidP="00912F4C">
      <w:pPr>
        <w:shd w:val="clear" w:color="auto" w:fill="FFFFFF"/>
        <w:spacing w:after="0"/>
        <w:contextualSpacing/>
        <w:jc w:val="both"/>
        <w:rPr>
          <w:rFonts w:eastAsia="Times New Roman" w:cs="Arial"/>
          <w:i/>
          <w:iCs/>
          <w:lang w:val="it-IT" w:eastAsia="it-IT"/>
        </w:rPr>
      </w:pPr>
    </w:p>
    <w:p w:rsidR="00912F4C" w:rsidRDefault="00912F4C" w:rsidP="00912F4C">
      <w:pPr>
        <w:shd w:val="clear" w:color="auto" w:fill="FFFFFF"/>
        <w:spacing w:after="0"/>
        <w:contextualSpacing/>
        <w:jc w:val="both"/>
        <w:rPr>
          <w:rFonts w:eastAsia="Times New Roman" w:cs="Arial"/>
          <w:b/>
          <w:bCs/>
          <w:lang w:val="it-IT" w:eastAsia="it-IT"/>
        </w:rPr>
      </w:pPr>
      <w:r w:rsidRPr="00283162">
        <w:rPr>
          <w:rFonts w:eastAsia="Times New Roman" w:cs="Arial"/>
          <w:b/>
          <w:bCs/>
          <w:u w:val="single"/>
          <w:lang w:val="it-IT" w:eastAsia="it-IT"/>
        </w:rPr>
        <w:t>Uvedené ustanovenia však nie sú tým osobitným splnomocnením</w:t>
      </w:r>
      <w:r w:rsidRPr="00283162">
        <w:rPr>
          <w:rFonts w:eastAsia="Times New Roman" w:cs="Arial"/>
          <w:u w:val="single"/>
          <w:lang w:val="it-IT" w:eastAsia="it-IT"/>
        </w:rPr>
        <w:t> </w:t>
      </w:r>
      <w:r w:rsidRPr="00283162">
        <w:rPr>
          <w:rFonts w:eastAsia="Times New Roman" w:cs="Arial"/>
          <w:lang w:val="it-IT" w:eastAsia="it-IT"/>
        </w:rPr>
        <w:t>pre úrad verejného zdravotníctva, ktoré vyžaduje vyššie citované ustanovenie </w:t>
      </w:r>
      <w:r w:rsidRPr="00283162">
        <w:rPr>
          <w:rFonts w:eastAsia="Times New Roman" w:cs="Arial"/>
          <w:b/>
          <w:bCs/>
          <w:u w:val="single"/>
          <w:lang w:val="it-IT" w:eastAsia="it-IT"/>
        </w:rPr>
        <w:t>§ 5 ods. 2 Zák. č. 400/2015 Z.z., v spojení s rozhodnutiami ústavného súdu SR</w:t>
      </w:r>
      <w:r w:rsidRPr="00283162">
        <w:rPr>
          <w:rFonts w:eastAsia="Times New Roman" w:cs="Arial"/>
          <w:b/>
          <w:bCs/>
          <w:lang w:val="it-IT" w:eastAsia="it-IT"/>
        </w:rPr>
        <w:t>. </w:t>
      </w:r>
    </w:p>
    <w:p w:rsidR="00912F4C" w:rsidRDefault="00912F4C" w:rsidP="00912F4C">
      <w:pPr>
        <w:shd w:val="clear" w:color="auto" w:fill="FFFFFF"/>
        <w:spacing w:after="0"/>
        <w:contextualSpacing/>
        <w:jc w:val="both"/>
        <w:rPr>
          <w:rFonts w:eastAsia="Times New Roman" w:cs="Arial"/>
          <w:lang w:val="it-IT" w:eastAsia="it-IT"/>
        </w:rPr>
      </w:pPr>
      <w:r w:rsidRPr="00283162">
        <w:rPr>
          <w:rFonts w:eastAsia="Times New Roman" w:cs="Arial"/>
          <w:lang w:val="it-IT" w:eastAsia="it-IT"/>
        </w:rPr>
        <w:t xml:space="preserve"> </w:t>
      </w:r>
    </w:p>
    <w:p w:rsidR="00912F4C" w:rsidRDefault="00912F4C" w:rsidP="00912F4C">
      <w:pPr>
        <w:shd w:val="clear" w:color="auto" w:fill="FFFFFF"/>
        <w:spacing w:after="0"/>
        <w:contextualSpacing/>
        <w:jc w:val="both"/>
        <w:rPr>
          <w:rFonts w:eastAsia="Times New Roman" w:cs="Arial"/>
          <w:lang w:val="it-IT" w:eastAsia="it-IT"/>
        </w:rPr>
      </w:pPr>
    </w:p>
    <w:p w:rsidR="00912F4C" w:rsidRPr="00283162" w:rsidRDefault="00912F4C" w:rsidP="00912F4C">
      <w:pPr>
        <w:shd w:val="clear" w:color="auto" w:fill="FFFFFF"/>
        <w:spacing w:after="0"/>
        <w:contextualSpacing/>
        <w:jc w:val="both"/>
        <w:outlineLvl w:val="3"/>
        <w:rPr>
          <w:rFonts w:eastAsia="Times New Roman" w:cs="Times New Roman"/>
          <w:b/>
          <w:bCs/>
          <w:i/>
          <w:iCs/>
          <w:u w:val="single"/>
          <w:lang w:val="it-IT" w:eastAsia="it-IT"/>
        </w:rPr>
      </w:pPr>
      <w:r w:rsidRPr="00283162">
        <w:rPr>
          <w:rFonts w:eastAsia="Times New Roman" w:cs="Times New Roman"/>
          <w:b/>
          <w:bCs/>
          <w:i/>
          <w:iCs/>
          <w:u w:val="single"/>
          <w:lang w:val="it-IT" w:eastAsia="it-IT"/>
        </w:rPr>
        <w:lastRenderedPageBreak/>
        <w:t>Rozpor „Mikasových“ vyhlášok tvorených podľa § 59b Zák. č. 355/2007 Z.z. </w:t>
      </w:r>
      <w:r w:rsidRPr="00283162">
        <w:rPr>
          <w:rFonts w:eastAsia="Times New Roman" w:cs="Times New Roman"/>
          <w:b/>
          <w:bCs/>
          <w:u w:val="single"/>
          <w:lang w:val="it-IT" w:eastAsia="it-IT"/>
        </w:rPr>
        <w:t>so Zákonom č. 400/2015 Z.z. </w:t>
      </w:r>
      <w:r w:rsidRPr="00283162">
        <w:rPr>
          <w:rFonts w:eastAsia="Times New Roman" w:cs="Times New Roman"/>
          <w:b/>
          <w:bCs/>
          <w:i/>
          <w:iCs/>
          <w:u w:val="single"/>
          <w:lang w:val="it-IT" w:eastAsia="it-IT"/>
        </w:rPr>
        <w:t>o tvorbe právnych predpisov:</w:t>
      </w:r>
    </w:p>
    <w:p w:rsidR="00912F4C" w:rsidRDefault="00912F4C" w:rsidP="00912F4C">
      <w:pPr>
        <w:shd w:val="clear" w:color="auto" w:fill="FFFFFF"/>
        <w:spacing w:after="0"/>
        <w:contextualSpacing/>
        <w:jc w:val="both"/>
        <w:rPr>
          <w:rFonts w:eastAsia="Times New Roman" w:cs="Arial"/>
          <w:b/>
          <w:bCs/>
          <w:u w:val="single"/>
          <w:lang w:val="it-IT" w:eastAsia="it-IT"/>
        </w:rPr>
      </w:pPr>
      <w:r w:rsidRPr="00283162">
        <w:rPr>
          <w:rFonts w:eastAsia="Times New Roman" w:cs="Arial"/>
          <w:b/>
          <w:bCs/>
          <w:u w:val="single"/>
          <w:lang w:val="it-IT" w:eastAsia="it-IT"/>
        </w:rPr>
        <w:t>Zák. č. 400/2015 Z.z. neumožňuje tvorbu vyhlášok podľa § 59b Zák. č. 355/2007 Z.z.</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lang w:val="it-IT" w:eastAsia="it-IT"/>
        </w:rPr>
      </w:pPr>
      <w:r w:rsidRPr="00283162">
        <w:rPr>
          <w:rFonts w:eastAsia="Times New Roman" w:cs="Arial"/>
          <w:b/>
          <w:bCs/>
          <w:lang w:val="it-IT" w:eastAsia="it-IT"/>
        </w:rPr>
        <w:t>Vyhlášky podľa § 59b Zák. č. 355/2007 Z.z.</w:t>
      </w:r>
      <w:r w:rsidRPr="00283162">
        <w:rPr>
          <w:rFonts w:eastAsia="Times New Roman" w:cs="Arial"/>
          <w:lang w:val="it-IT" w:eastAsia="it-IT"/>
        </w:rPr>
        <w:t> sú v rozpore </w:t>
      </w:r>
      <w:r w:rsidRPr="00283162">
        <w:rPr>
          <w:rFonts w:eastAsia="Times New Roman" w:cs="Arial"/>
          <w:b/>
          <w:bCs/>
          <w:lang w:val="it-IT" w:eastAsia="it-IT"/>
        </w:rPr>
        <w:t>s § 4 ods. 1, 2 Zák. č. 400/2015 Z.z.,</w:t>
      </w:r>
      <w:r w:rsidRPr="00283162">
        <w:rPr>
          <w:rFonts w:eastAsia="Times New Roman" w:cs="Arial"/>
          <w:lang w:val="it-IT" w:eastAsia="it-IT"/>
        </w:rPr>
        <w:t> kde sa </w:t>
      </w:r>
      <w:r w:rsidRPr="00283162">
        <w:rPr>
          <w:rFonts w:eastAsia="Times New Roman" w:cs="Arial"/>
          <w:i/>
          <w:iCs/>
          <w:lang w:val="it-IT" w:eastAsia="it-IT"/>
        </w:rPr>
        <w:t>expressis verbis</w:t>
      </w:r>
      <w:r w:rsidRPr="00283162">
        <w:rPr>
          <w:rFonts w:eastAsia="Times New Roman" w:cs="Arial"/>
          <w:lang w:val="it-IT" w:eastAsia="it-IT"/>
        </w:rPr>
        <w:t> zakazuje, aby vykonávacie predpisy boli </w:t>
      </w:r>
      <w:r w:rsidRPr="00283162">
        <w:rPr>
          <w:rFonts w:eastAsia="Times New Roman" w:cs="Arial"/>
          <w:i/>
          <w:iCs/>
          <w:lang w:val="it-IT" w:eastAsia="it-IT"/>
        </w:rPr>
        <w:t>vnútorne rozporné</w:t>
      </w:r>
      <w:r w:rsidRPr="00283162">
        <w:rPr>
          <w:rFonts w:eastAsia="Times New Roman" w:cs="Arial"/>
          <w:lang w:val="it-IT" w:eastAsia="it-IT"/>
        </w:rPr>
        <w:t> a </w:t>
      </w:r>
      <w:r w:rsidRPr="00283162">
        <w:rPr>
          <w:rFonts w:eastAsia="Times New Roman" w:cs="Arial"/>
          <w:i/>
          <w:iCs/>
          <w:lang w:val="it-IT" w:eastAsia="it-IT"/>
        </w:rPr>
        <w:t>vzájomne protirečivé</w:t>
      </w:r>
      <w:r w:rsidRPr="00283162">
        <w:rPr>
          <w:rFonts w:eastAsia="Times New Roman" w:cs="Arial"/>
          <w:lang w:val="it-IT" w:eastAsia="it-IT"/>
        </w:rPr>
        <w:t> s inými predpismi v právnej štruktúre predpisov. </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lang w:val="it-IT" w:eastAsia="it-IT"/>
        </w:rPr>
      </w:pPr>
      <w:r w:rsidRPr="00283162">
        <w:rPr>
          <w:rFonts w:eastAsia="Times New Roman" w:cs="Arial"/>
          <w:lang w:val="it-IT" w:eastAsia="it-IT"/>
        </w:rPr>
        <w:t>Zákon č. 355/2007 Z.z. rozlišuje </w:t>
      </w:r>
      <w:r w:rsidRPr="00283162">
        <w:rPr>
          <w:rFonts w:eastAsia="Times New Roman" w:cs="Arial"/>
          <w:b/>
          <w:bCs/>
          <w:lang w:val="it-IT" w:eastAsia="it-IT"/>
        </w:rPr>
        <w:t>dva stupne ohrozenia verejného zdravia,</w:t>
      </w:r>
      <w:r w:rsidRPr="00283162">
        <w:rPr>
          <w:rFonts w:eastAsia="Times New Roman" w:cs="Arial"/>
          <w:lang w:val="it-IT" w:eastAsia="it-IT"/>
        </w:rPr>
        <w:t> a to </w:t>
      </w:r>
      <w:r w:rsidRPr="00283162">
        <w:rPr>
          <w:rFonts w:eastAsia="Times New Roman" w:cs="Arial"/>
          <w:b/>
          <w:bCs/>
          <w:i/>
          <w:iCs/>
          <w:lang w:val="it-IT" w:eastAsia="it-IT"/>
        </w:rPr>
        <w:t>ohrozenie verejného zdravia (I. stupňa)</w:t>
      </w:r>
      <w:r w:rsidRPr="00283162">
        <w:rPr>
          <w:rFonts w:eastAsia="Times New Roman" w:cs="Arial"/>
          <w:i/>
          <w:iCs/>
          <w:lang w:val="it-IT" w:eastAsia="it-IT"/>
        </w:rPr>
        <w:t> § 48 ods. </w:t>
      </w:r>
      <w:r w:rsidRPr="00283162">
        <w:rPr>
          <w:rFonts w:eastAsia="Times New Roman" w:cs="Arial"/>
          <w:b/>
          <w:bCs/>
          <w:i/>
          <w:iCs/>
          <w:lang w:val="it-IT" w:eastAsia="it-IT"/>
        </w:rPr>
        <w:t>1</w:t>
      </w:r>
      <w:r w:rsidRPr="00283162">
        <w:rPr>
          <w:rFonts w:eastAsia="Times New Roman" w:cs="Arial"/>
          <w:lang w:val="it-IT" w:eastAsia="it-IT"/>
        </w:rPr>
        <w:t> cit. zákona, s opatreniami úradu verejného zdravotníctva a regionálnych úradov podľa § 48 ods. 4 cit. zákona, a </w:t>
      </w:r>
      <w:r w:rsidRPr="00283162">
        <w:rPr>
          <w:rFonts w:eastAsia="Times New Roman" w:cs="Arial"/>
          <w:b/>
          <w:bCs/>
          <w:i/>
          <w:iCs/>
          <w:lang w:val="it-IT" w:eastAsia="it-IT"/>
        </w:rPr>
        <w:t>ohrozenie verejného zdravia II. stupňa</w:t>
      </w:r>
      <w:r w:rsidRPr="00283162">
        <w:rPr>
          <w:rFonts w:eastAsia="Times New Roman" w:cs="Arial"/>
          <w:lang w:val="it-IT" w:eastAsia="it-IT"/>
        </w:rPr>
        <w:t> </w:t>
      </w:r>
      <w:r w:rsidRPr="00283162">
        <w:rPr>
          <w:rFonts w:eastAsia="Times New Roman" w:cs="Arial"/>
          <w:i/>
          <w:iCs/>
          <w:u w:val="single"/>
          <w:lang w:val="it-IT" w:eastAsia="it-IT"/>
        </w:rPr>
        <w:t>§ 48 ods. </w:t>
      </w:r>
      <w:r w:rsidRPr="00283162">
        <w:rPr>
          <w:rFonts w:eastAsia="Times New Roman" w:cs="Arial"/>
          <w:b/>
          <w:bCs/>
          <w:i/>
          <w:iCs/>
          <w:u w:val="single"/>
          <w:lang w:val="it-IT" w:eastAsia="it-IT"/>
        </w:rPr>
        <w:t>2</w:t>
      </w:r>
      <w:r w:rsidRPr="00283162">
        <w:rPr>
          <w:rFonts w:eastAsia="Times New Roman" w:cs="Arial"/>
          <w:b/>
          <w:bCs/>
          <w:u w:val="single"/>
          <w:lang w:val="it-IT" w:eastAsia="it-IT"/>
        </w:rPr>
        <w:t> </w:t>
      </w:r>
      <w:r w:rsidRPr="00283162">
        <w:rPr>
          <w:rFonts w:eastAsia="Times New Roman" w:cs="Arial"/>
          <w:lang w:val="it-IT" w:eastAsia="it-IT"/>
        </w:rPr>
        <w:t>cit. zákona, kedy sa nevydávajú opatrenia § 48 ods. 4a kedy úrad verejného zdravotníctva a regionálne úrady verejného zdravotníctva nemajú vecnú pôsobnosť, t.j. právomoc a príslušnosť vydávať žiadne opatrenia (úrad verejného zdravotníctva podľa § 48 ods. 5 cit. zákona podá iba orgánom civilnej ochrany návrh na vyhlásenie mimoriadnej situácie, a tu jeho právomoc končí). Právna vec </w:t>
      </w:r>
      <w:r w:rsidRPr="00283162">
        <w:rPr>
          <w:rFonts w:eastAsia="Times New Roman" w:cs="Arial"/>
          <w:i/>
          <w:iCs/>
          <w:lang w:val="it-IT" w:eastAsia="it-IT"/>
        </w:rPr>
        <w:t>ohrozenia verejného zdravia II. stupňa§ 48 ods. 2</w:t>
      </w:r>
      <w:r w:rsidRPr="00283162">
        <w:rPr>
          <w:rFonts w:eastAsia="Times New Roman" w:cs="Arial"/>
          <w:lang w:val="it-IT" w:eastAsia="it-IT"/>
        </w:rPr>
        <w:t> cit. zákona sa potom z tohto ustanovenia presúva do Zákona č. 42/1994 Z.z., a po vyhlásení núdzového stavu sa podľa § 3b ods. 4, druhá veta cit. zákona presúva do Ústavného zákona č. 227/2002 Z.z. o bezpečnosti štátu v čase vojny, vojnového stavu, výnimočného stavu a núdzového stavu, podľa ktorých kódexov nemá úrad verejného zdravotníctva právomoc vydávať žiadne opatrenia. Právnemu stavu </w:t>
      </w:r>
      <w:r w:rsidRPr="00283162">
        <w:rPr>
          <w:rFonts w:eastAsia="Times New Roman" w:cs="Arial"/>
          <w:i/>
          <w:iCs/>
          <w:lang w:val="it-IT" w:eastAsia="it-IT"/>
        </w:rPr>
        <w:t>ohrozenia verejného zdravia II. stupňa</w:t>
      </w:r>
      <w:r w:rsidRPr="00283162">
        <w:rPr>
          <w:rFonts w:eastAsia="Times New Roman" w:cs="Arial"/>
          <w:lang w:val="it-IT" w:eastAsia="it-IT"/>
        </w:rPr>
        <w:t> </w:t>
      </w:r>
      <w:r w:rsidRPr="00283162">
        <w:rPr>
          <w:rFonts w:eastAsia="Times New Roman" w:cs="Arial"/>
          <w:i/>
          <w:iCs/>
          <w:lang w:val="it-IT" w:eastAsia="it-IT"/>
        </w:rPr>
        <w:t>§ 48 ods. 2</w:t>
      </w:r>
      <w:r w:rsidRPr="00283162">
        <w:rPr>
          <w:rFonts w:eastAsia="Times New Roman" w:cs="Arial"/>
          <w:lang w:val="it-IT" w:eastAsia="it-IT"/>
        </w:rPr>
        <w:t>  Zák. č. 355/2007 Z.z.   n e n á l e ž i a  opatrenia podľa § 48 ods. 4 cit. zákona, ktoré vydával p. Mikas, a preto jeho konanie je tu prekročením jeho právomoci. </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b/>
          <w:bCs/>
          <w:lang w:val="it-IT" w:eastAsia="it-IT"/>
        </w:rPr>
      </w:pPr>
      <w:r w:rsidRPr="00283162">
        <w:rPr>
          <w:rFonts w:eastAsia="Times New Roman" w:cs="Arial"/>
          <w:lang w:val="it-IT" w:eastAsia="it-IT"/>
        </w:rPr>
        <w:t>Z tejto základnej premisy (na ktorom základe zhliadla generálna prokuratúra nedostatok právomoci a príslušnosti p. Mikasa vydávať predmetné opatrenia podľa § 48 ods. 4 Zák. č. 355/2007 Z.z. počas mimoriadnej situácie a núdzového stavu, v zmysle aj mnou predloženého podania, zo dňa 25.9.2020) treba vychádzať aj pri posudzovaní konania p. Mikasa pri vydávaní vyhlášok za úrad verejného zdravotníctva pri ohrození verejného zdravia (I. stupňa), pretože na uvedenej právnej situácii stupňov ohrozenia verejného zdravia a ich zákonnej úprave sa nezmenilo nič. Keďže bola a naďalej trvá potreba (poukazujem na to z pohľadu potreby vlády) prijímať opatrenia </w:t>
      </w:r>
      <w:r w:rsidRPr="00283162">
        <w:rPr>
          <w:rFonts w:eastAsia="Times New Roman" w:cs="Arial"/>
          <w:u w:val="single"/>
          <w:lang w:val="it-IT" w:eastAsia="it-IT"/>
        </w:rPr>
        <w:t>podľa osobitných predpisov</w:t>
      </w:r>
      <w:r w:rsidRPr="00283162">
        <w:rPr>
          <w:rFonts w:eastAsia="Times New Roman" w:cs="Arial"/>
          <w:lang w:val="it-IT" w:eastAsia="it-IT"/>
        </w:rPr>
        <w:t> – znenie expressis verbis </w:t>
      </w:r>
      <w:r w:rsidRPr="00283162">
        <w:rPr>
          <w:rFonts w:eastAsia="Times New Roman" w:cs="Arial"/>
          <w:b/>
          <w:bCs/>
          <w:lang w:val="it-IT" w:eastAsia="it-IT"/>
        </w:rPr>
        <w:t>§ 48 ods. 2, písm. a) Zák. č. 355/2007 Z.z.</w:t>
      </w:r>
      <w:r w:rsidRPr="00283162">
        <w:rPr>
          <w:rFonts w:eastAsia="Times New Roman" w:cs="Arial"/>
          <w:lang w:val="it-IT" w:eastAsia="it-IT"/>
        </w:rPr>
        <w:t>, a </w:t>
      </w:r>
      <w:r w:rsidRPr="00283162">
        <w:rPr>
          <w:rFonts w:eastAsia="Times New Roman" w:cs="Arial"/>
          <w:u w:val="single"/>
          <w:lang w:val="it-IT" w:eastAsia="it-IT"/>
        </w:rPr>
        <w:t>NIE podľa ustanovenia § 12 a § 48 ods. 4 Zák. č. 355/2007 Z.z</w:t>
      </w:r>
      <w:r w:rsidRPr="00283162">
        <w:rPr>
          <w:rFonts w:eastAsia="Times New Roman" w:cs="Arial"/>
          <w:lang w:val="it-IT" w:eastAsia="it-IT"/>
        </w:rPr>
        <w:t>., práve preto vláda vyhlásila </w:t>
      </w:r>
      <w:r w:rsidRPr="00283162">
        <w:rPr>
          <w:rFonts w:eastAsia="Times New Roman" w:cs="Arial"/>
          <w:b/>
          <w:bCs/>
          <w:lang w:val="it-IT" w:eastAsia="it-IT"/>
        </w:rPr>
        <w:t>ohrozenie verejného zdravia II. stupňa, ktoré trvá doposiaľ. </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lang w:val="it-IT" w:eastAsia="it-IT"/>
        </w:rPr>
      </w:pPr>
      <w:r w:rsidRPr="00283162">
        <w:rPr>
          <w:rFonts w:eastAsia="Times New Roman" w:cs="Arial"/>
          <w:lang w:val="it-IT" w:eastAsia="it-IT"/>
        </w:rPr>
        <w:t>Pán Mikas tak od počiatku svojvoľne vydával predmetné opatrenia a v súčasnosti vyhlášky, to všetko v hrubom rozpore s Ústavou SR, Zákonom č. 400/2015 Z.z., Zákonom č. 355/2007 Z.z., Zákonom č. 42/1944 Z.z., Ústavným zákonom č. 227/2002 Z.z. a Uznesením vlády č. 111, zo dňa 11.3.2020 o vyhlásení mimoriadnej situácie.</w:t>
      </w:r>
    </w:p>
    <w:p w:rsidR="00912F4C" w:rsidRDefault="00912F4C" w:rsidP="00912F4C">
      <w:pPr>
        <w:shd w:val="clear" w:color="auto" w:fill="FFFFFF"/>
        <w:spacing w:after="0"/>
        <w:contextualSpacing/>
        <w:jc w:val="both"/>
        <w:rPr>
          <w:rFonts w:eastAsia="Times New Roman" w:cs="Arial"/>
          <w:lang w:val="it-IT" w:eastAsia="it-IT"/>
        </w:rPr>
      </w:pPr>
      <w:r w:rsidRPr="00283162">
        <w:rPr>
          <w:rFonts w:eastAsia="Times New Roman" w:cs="Arial"/>
          <w:lang w:val="it-IT" w:eastAsia="it-IT"/>
        </w:rPr>
        <w:t> </w:t>
      </w:r>
    </w:p>
    <w:p w:rsidR="00912F4C" w:rsidRDefault="00912F4C" w:rsidP="00912F4C">
      <w:pPr>
        <w:shd w:val="clear" w:color="auto" w:fill="FFFFFF"/>
        <w:spacing w:after="0"/>
        <w:contextualSpacing/>
        <w:jc w:val="both"/>
        <w:rPr>
          <w:rFonts w:eastAsia="Times New Roman" w:cs="Arial"/>
          <w:lang w:val="it-IT" w:eastAsia="it-IT"/>
        </w:rPr>
      </w:pPr>
    </w:p>
    <w:p w:rsidR="00912F4C" w:rsidRPr="00283162" w:rsidRDefault="00912F4C" w:rsidP="00912F4C">
      <w:pPr>
        <w:shd w:val="clear" w:color="auto" w:fill="FFFFFF"/>
        <w:spacing w:after="0"/>
        <w:contextualSpacing/>
        <w:jc w:val="both"/>
        <w:rPr>
          <w:rFonts w:eastAsia="Times New Roman" w:cs="Arial"/>
          <w:b/>
          <w:i/>
          <w:u w:val="single"/>
          <w:lang w:val="it-IT" w:eastAsia="it-IT"/>
        </w:rPr>
      </w:pPr>
      <w:r w:rsidRPr="00283162">
        <w:rPr>
          <w:rFonts w:eastAsia="Times New Roman" w:cs="Arial"/>
          <w:b/>
          <w:i/>
          <w:u w:val="single"/>
          <w:lang w:val="it-IT" w:eastAsia="it-IT"/>
        </w:rPr>
        <w:t>Teraz osobitne k vyhláškam podľa §</w:t>
      </w:r>
      <w:r>
        <w:rPr>
          <w:rFonts w:eastAsia="Times New Roman" w:cs="Arial"/>
          <w:b/>
          <w:i/>
          <w:u w:val="single"/>
          <w:lang w:val="it-IT" w:eastAsia="it-IT"/>
        </w:rPr>
        <w:t xml:space="preserve"> </w:t>
      </w:r>
      <w:r w:rsidRPr="00283162">
        <w:rPr>
          <w:rFonts w:eastAsia="Times New Roman" w:cs="Arial"/>
          <w:b/>
          <w:i/>
          <w:u w:val="single"/>
          <w:lang w:val="it-IT" w:eastAsia="it-IT"/>
        </w:rPr>
        <w:t>59</w:t>
      </w:r>
      <w:r>
        <w:rPr>
          <w:rFonts w:eastAsia="Times New Roman" w:cs="Arial"/>
          <w:b/>
          <w:i/>
          <w:u w:val="single"/>
          <w:lang w:val="it-IT" w:eastAsia="it-IT"/>
        </w:rPr>
        <w:t>b</w:t>
      </w:r>
      <w:r w:rsidRPr="00283162">
        <w:rPr>
          <w:rFonts w:eastAsia="Times New Roman" w:cs="Arial"/>
          <w:b/>
          <w:i/>
          <w:u w:val="single"/>
          <w:lang w:val="it-IT" w:eastAsia="it-IT"/>
        </w:rPr>
        <w:t>:</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lang w:val="it-IT" w:eastAsia="it-IT"/>
        </w:rPr>
      </w:pPr>
      <w:r w:rsidRPr="00283162">
        <w:rPr>
          <w:rFonts w:eastAsia="Times New Roman" w:cs="Arial"/>
          <w:b/>
          <w:bCs/>
          <w:lang w:val="it-IT" w:eastAsia="it-IT"/>
        </w:rPr>
        <w:t>Vyhlášky tvorené podľa § 59b Zák. č. 355/2007 Z.z.</w:t>
      </w:r>
      <w:r w:rsidRPr="00283162">
        <w:rPr>
          <w:rFonts w:eastAsia="Times New Roman" w:cs="Arial"/>
          <w:lang w:val="it-IT" w:eastAsia="it-IT"/>
        </w:rPr>
        <w:t> sú teda v rozpore </w:t>
      </w:r>
      <w:r w:rsidRPr="00283162">
        <w:rPr>
          <w:rFonts w:eastAsia="Times New Roman" w:cs="Arial"/>
          <w:b/>
          <w:bCs/>
          <w:lang w:val="it-IT" w:eastAsia="it-IT"/>
        </w:rPr>
        <w:t>s § 4 ods. 1 Zák. č. 400/2015 Z.z.,</w:t>
      </w:r>
      <w:r w:rsidRPr="00283162">
        <w:rPr>
          <w:rFonts w:eastAsia="Times New Roman" w:cs="Arial"/>
          <w:lang w:val="it-IT" w:eastAsia="it-IT"/>
        </w:rPr>
        <w:t xml:space="preserve"> kde ust. § 4 ods. 1 písm. g) za bodkočiarkou Zák. č. 355/2007 Z.z. o vydávaní opatrení úradom verejného zdravotníctva za krízovej situácie (čo je vyšší stupeň ako ohrozenie verejného zdravia II. </w:t>
      </w:r>
      <w:r w:rsidRPr="00283162">
        <w:rPr>
          <w:rFonts w:eastAsia="Times New Roman" w:cs="Arial"/>
          <w:lang w:val="it-IT" w:eastAsia="it-IT"/>
        </w:rPr>
        <w:lastRenderedPageBreak/>
        <w:t>stupňa), je v rozpore s (platným) ust. § 48 ods. 2 cit. zákona, podľa ktorého je vecná pôsobnosť v tejto veci presunutá do Zákona č. 42/1994 Z.z. o civilnej ochrane, kde v prípade vyhlásenia krízovej situácie je ďalej presunutá do Ústavného zákona č. 227/2002 Z.z., kde v ani jednom z uvedených kódexov nemá úrad verejného zdravotníctva ani regionálne úrady verejného zdravotníctva právomoc vydávať opatrenia, a preto túto právomoc mu nemohlo „delegovať“ ustanovenie § 4 ods. 1 písm. g) za bodkočiarkou, ktoré je tým v nutnom rozpore s ust. § 48 ods. 2 zákona, ktoré  celú právnu vec prenáša do iných kódexov.</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b/>
          <w:bCs/>
          <w:lang w:val="it-IT" w:eastAsia="it-IT"/>
        </w:rPr>
      </w:pPr>
      <w:r w:rsidRPr="00283162">
        <w:rPr>
          <w:rFonts w:eastAsia="Times New Roman" w:cs="Arial"/>
          <w:b/>
          <w:bCs/>
          <w:lang w:val="it-IT" w:eastAsia="it-IT"/>
        </w:rPr>
        <w:t>Vyhlášky sú tak zároveň</w:t>
      </w:r>
      <w:r w:rsidRPr="00283162">
        <w:rPr>
          <w:rFonts w:eastAsia="Times New Roman" w:cs="Arial"/>
          <w:lang w:val="it-IT" w:eastAsia="it-IT"/>
        </w:rPr>
        <w:t> v rozpore s </w:t>
      </w:r>
      <w:r w:rsidRPr="00283162">
        <w:rPr>
          <w:rFonts w:eastAsia="Times New Roman" w:cs="Arial"/>
          <w:b/>
          <w:bCs/>
          <w:lang w:val="it-IT" w:eastAsia="it-IT"/>
        </w:rPr>
        <w:t>§ 4 ods. 2 Zák. č. 400/2015 Z.z.,</w:t>
      </w:r>
      <w:r w:rsidRPr="00283162">
        <w:rPr>
          <w:rFonts w:eastAsia="Times New Roman" w:cs="Arial"/>
          <w:lang w:val="it-IT" w:eastAsia="it-IT"/>
        </w:rPr>
        <w:t> keďže  ust. § 4 ods. 1 písm. g) za bodkočiarkou Zák. č. 355/2007 Z.z. je v rozpore s Ústavným zákonom č. 227/2002 Z.z., podľa ktorého úrad verejného zdravotníctva ani regionálne úrady nemajú právomoc v krízovej situácii vydávať žiadne opatrenia (navyše zasahujúce do základných práv a slobôd). Iba dopĺňam, takúto právomoc nemá dokonca ani ministerstvo zdravotníctva, ktoré je ústredným orgánom štátnej správy, preto ho nemôže mať úrad verejného zdravotníctva ako rozpočtová organizácia napojená na toto ministerstvo. </w:t>
      </w:r>
      <w:r w:rsidRPr="00283162">
        <w:rPr>
          <w:rFonts w:eastAsia="Times New Roman" w:cs="Arial"/>
          <w:b/>
          <w:bCs/>
          <w:lang w:val="it-IT" w:eastAsia="it-IT"/>
        </w:rPr>
        <w:t>Ľudské práva a základné slobody nemôže obmedzovať „úradník“, ktorý nemá delegované osobitné splnomocnenie na vydávanie vykonávacích právnych predpisov.</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lang w:val="it-IT" w:eastAsia="it-IT"/>
        </w:rPr>
      </w:pPr>
      <w:r w:rsidRPr="00283162">
        <w:rPr>
          <w:rFonts w:eastAsia="Times New Roman" w:cs="Arial"/>
          <w:b/>
          <w:bCs/>
          <w:lang w:val="it-IT" w:eastAsia="it-IT"/>
        </w:rPr>
        <w:t>Vyhlášky tvorené podľa § 59b Zák. č. 355/2007 Z.z.</w:t>
      </w:r>
      <w:r w:rsidRPr="00283162">
        <w:rPr>
          <w:rFonts w:eastAsia="Times New Roman" w:cs="Arial"/>
          <w:lang w:val="it-IT" w:eastAsia="it-IT"/>
        </w:rPr>
        <w:t> sú v rozpore </w:t>
      </w:r>
      <w:r w:rsidRPr="00283162">
        <w:rPr>
          <w:rFonts w:eastAsia="Times New Roman" w:cs="Arial"/>
          <w:b/>
          <w:bCs/>
          <w:lang w:val="it-IT" w:eastAsia="it-IT"/>
        </w:rPr>
        <w:t>s § 4 ods. 2 Zák. č. 400/2015 Z.z. </w:t>
      </w:r>
      <w:r w:rsidRPr="00283162">
        <w:rPr>
          <w:rFonts w:eastAsia="Times New Roman" w:cs="Arial"/>
          <w:lang w:val="it-IT" w:eastAsia="it-IT"/>
        </w:rPr>
        <w:t>tiež preto, že citovaný zákon neumožňuje tvorbu vyhlášok podľa § 59b Zák. č. 355/2007 Z.z. a neumožňuje ju inak, než podľa Zák. č. 400/2015 Z.z.Postupom podľa § 59b ods. 2 Zák. č. 355/2007 Z.z. za bodkočiarkou sú dokonca vyhlášky vyňaté spod zákonnej kontroly (keďže nie sú tvorené ani podľa Zák. č. 400/2015 Z.z., ani podľa Zák. č. 355/2007 Z.z., ktorý neobsahuje legislatívne pravidlá tvorby vyhlášok), čím sú tieto vyhlášky tvorené podľa „ničoho“, nepreskúmateľné, čo je v hrubom rozpore so Zákonom č. 400/2015 Z.z., a s princípom právneho štátu.</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lang w:val="it-IT" w:eastAsia="it-IT"/>
        </w:rPr>
      </w:pPr>
      <w:r w:rsidRPr="00283162">
        <w:rPr>
          <w:rFonts w:eastAsia="Times New Roman" w:cs="Arial"/>
          <w:lang w:val="it-IT" w:eastAsia="it-IT"/>
        </w:rPr>
        <w:t>Výnimka z tvorby právnych predpisov v zmysle § 1 ods. 1 a nasl. cit. zákona je daná iba v § 27 ods. 1, 2 Zák. č. 400/2015 Z.z. </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lang w:val="it-IT" w:eastAsia="it-IT"/>
        </w:rPr>
      </w:pPr>
      <w:r w:rsidRPr="00283162">
        <w:rPr>
          <w:rFonts w:eastAsia="Times New Roman" w:cs="Arial"/>
          <w:b/>
          <w:bCs/>
          <w:lang w:val="it-IT" w:eastAsia="it-IT"/>
        </w:rPr>
        <w:t>Vyhlášky podľa § 59b Zák. č. 355/2007 Z.z.,</w:t>
      </w:r>
      <w:r w:rsidRPr="00283162">
        <w:rPr>
          <w:rFonts w:eastAsia="Times New Roman" w:cs="Arial"/>
          <w:lang w:val="it-IT" w:eastAsia="it-IT"/>
        </w:rPr>
        <w:t> sú v rozpore s </w:t>
      </w:r>
      <w:r w:rsidRPr="00283162">
        <w:rPr>
          <w:rFonts w:eastAsia="Times New Roman" w:cs="Arial"/>
          <w:b/>
          <w:bCs/>
          <w:lang w:val="it-IT" w:eastAsia="it-IT"/>
        </w:rPr>
        <w:t>§ 4 ods. 3 Zák. č. 400/2015 Z.z</w:t>
      </w:r>
      <w:r w:rsidRPr="00283162">
        <w:rPr>
          <w:rFonts w:eastAsia="Times New Roman" w:cs="Arial"/>
          <w:lang w:val="it-IT" w:eastAsia="it-IT"/>
        </w:rPr>
        <w:t>. podľa ktorého vykonávacím právnym predpisom nemožno ukladať povinnosti, meniť alebo dopĺňať právnu úpravu nad rámec zákona.</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lang w:val="it-IT" w:eastAsia="it-IT"/>
        </w:rPr>
      </w:pPr>
      <w:r w:rsidRPr="00283162">
        <w:rPr>
          <w:rFonts w:eastAsia="Times New Roman" w:cs="Arial"/>
          <w:b/>
          <w:bCs/>
          <w:lang w:val="it-IT" w:eastAsia="it-IT"/>
        </w:rPr>
        <w:t>Vyhlášky tvorené podľa § 59b Zákona č. 355/2007 Z.z. sú tvorené bez špeciálneho zákonného splnomocnenia vyžadovaného podľa čl. 2 ods. 2 Ústavy SR v spojení s § 5 ods. 2 Zákona č. 400/2015 Z.z. o tvorbe právnych predpisov.</w:t>
      </w:r>
      <w:r w:rsidRPr="00283162">
        <w:rPr>
          <w:rFonts w:eastAsia="Times New Roman" w:cs="Arial"/>
          <w:lang w:val="it-IT" w:eastAsia="it-IT"/>
        </w:rPr>
        <w:t> Ustanovenie § 59b citovaného zákona týmto splnomocnením nie je.</w:t>
      </w:r>
    </w:p>
    <w:p w:rsidR="00912F4C" w:rsidRDefault="00912F4C" w:rsidP="00912F4C">
      <w:pPr>
        <w:shd w:val="clear" w:color="auto" w:fill="FFFFFF"/>
        <w:spacing w:after="0"/>
        <w:contextualSpacing/>
        <w:jc w:val="both"/>
        <w:rPr>
          <w:rFonts w:eastAsia="Times New Roman" w:cs="Arial"/>
          <w:lang w:val="it-IT" w:eastAsia="it-IT"/>
        </w:rPr>
      </w:pPr>
    </w:p>
    <w:p w:rsidR="00912F4C" w:rsidRPr="00283162" w:rsidRDefault="00912F4C" w:rsidP="00912F4C">
      <w:pPr>
        <w:shd w:val="clear" w:color="auto" w:fill="FFFFFF"/>
        <w:spacing w:after="0"/>
        <w:contextualSpacing/>
        <w:jc w:val="both"/>
        <w:rPr>
          <w:rFonts w:eastAsia="Times New Roman" w:cs="Arial"/>
          <w:b/>
          <w:bCs/>
          <w:i/>
          <w:iCs/>
          <w:u w:val="single"/>
          <w:lang w:val="it-IT" w:eastAsia="it-IT"/>
        </w:rPr>
      </w:pPr>
      <w:r w:rsidRPr="00283162">
        <w:rPr>
          <w:rFonts w:eastAsia="Times New Roman" w:cs="Arial"/>
          <w:b/>
          <w:bCs/>
          <w:i/>
          <w:iCs/>
          <w:u w:val="single"/>
          <w:lang w:val="it-IT" w:eastAsia="it-IT"/>
        </w:rPr>
        <w:t>Zhrnutie:</w:t>
      </w:r>
    </w:p>
    <w:p w:rsidR="00912F4C" w:rsidRPr="00283162" w:rsidRDefault="00912F4C" w:rsidP="00912F4C">
      <w:pPr>
        <w:shd w:val="clear" w:color="auto" w:fill="FFFFFF"/>
        <w:spacing w:after="0"/>
        <w:contextualSpacing/>
        <w:jc w:val="both"/>
        <w:rPr>
          <w:rFonts w:eastAsia="Times New Roman" w:cs="Arial"/>
          <w:lang w:val="it-IT" w:eastAsia="it-IT"/>
        </w:rPr>
      </w:pPr>
    </w:p>
    <w:p w:rsidR="004963D3" w:rsidRPr="00283162" w:rsidRDefault="004963D3" w:rsidP="004963D3">
      <w:pPr>
        <w:shd w:val="clear" w:color="auto" w:fill="FFFFFF"/>
        <w:spacing w:after="0"/>
        <w:contextualSpacing/>
        <w:jc w:val="both"/>
        <w:rPr>
          <w:rFonts w:eastAsia="Times New Roman" w:cs="Arial"/>
          <w:b/>
          <w:bCs/>
          <w:i/>
          <w:iCs/>
          <w:u w:val="single"/>
          <w:lang w:val="it-IT" w:eastAsia="it-IT"/>
        </w:rPr>
      </w:pPr>
      <w:r w:rsidRPr="00283162">
        <w:rPr>
          <w:rFonts w:eastAsia="Times New Roman" w:cs="Arial"/>
          <w:b/>
          <w:bCs/>
          <w:i/>
          <w:iCs/>
          <w:u w:val="single"/>
          <w:lang w:val="it-IT" w:eastAsia="it-IT"/>
        </w:rPr>
        <w:t>Zhrnutie:</w:t>
      </w:r>
    </w:p>
    <w:p w:rsidR="004963D3" w:rsidRPr="00283162" w:rsidRDefault="004963D3" w:rsidP="004963D3">
      <w:pPr>
        <w:shd w:val="clear" w:color="auto" w:fill="FFFFFF"/>
        <w:spacing w:after="0"/>
        <w:contextualSpacing/>
        <w:jc w:val="both"/>
        <w:rPr>
          <w:rFonts w:eastAsia="Times New Roman" w:cs="Arial"/>
          <w:lang w:val="it-IT" w:eastAsia="it-IT"/>
        </w:rPr>
      </w:pPr>
    </w:p>
    <w:p w:rsidR="004963D3" w:rsidRDefault="004963D3" w:rsidP="004963D3">
      <w:pPr>
        <w:shd w:val="clear" w:color="auto" w:fill="FFFFFF"/>
        <w:spacing w:after="0"/>
        <w:contextualSpacing/>
        <w:jc w:val="both"/>
        <w:rPr>
          <w:rFonts w:eastAsia="Times New Roman" w:cs="Arial"/>
          <w:lang w:val="it-IT" w:eastAsia="it-IT"/>
        </w:rPr>
      </w:pPr>
      <w:r w:rsidRPr="00283162">
        <w:rPr>
          <w:rFonts w:eastAsia="Times New Roman" w:cs="Arial"/>
          <w:b/>
          <w:bCs/>
          <w:lang w:val="it-IT" w:eastAsia="it-IT"/>
        </w:rPr>
        <w:t>§ 59b ods. 1 Zák. č. 355/2007 Z.z.:</w:t>
      </w:r>
      <w:r w:rsidRPr="00283162">
        <w:rPr>
          <w:rFonts w:eastAsia="Times New Roman" w:cs="Arial"/>
          <w:lang w:val="it-IT" w:eastAsia="it-IT"/>
        </w:rPr>
        <w:t> </w:t>
      </w:r>
      <w:r>
        <w:rPr>
          <w:rFonts w:eastAsia="Times New Roman" w:cs="Arial"/>
          <w:lang w:val="it-IT" w:eastAsia="it-IT"/>
        </w:rPr>
        <w:t>“</w:t>
      </w:r>
      <w:r w:rsidRPr="00183DE5">
        <w:rPr>
          <w:rFonts w:eastAsia="Times New Roman" w:cs="Arial"/>
          <w:i/>
          <w:u w:val="single"/>
          <w:lang w:val="it-IT" w:eastAsia="it-IT"/>
        </w:rPr>
        <w:t>Ak je potrebné nariadiť opatrenia</w:t>
      </w:r>
      <w:r w:rsidRPr="00912FFB">
        <w:rPr>
          <w:rFonts w:eastAsia="Times New Roman" w:cs="Arial"/>
          <w:i/>
          <w:lang w:val="it-IT" w:eastAsia="it-IT"/>
        </w:rPr>
        <w:t xml:space="preserve"> podľa § 12 alebo podľa § 48 ods. 4 na celom území Slovenskej republiky, určitej časti jej územia alebo pre skupinu inak ako jednotlivo určených osôb, </w:t>
      </w:r>
      <w:r w:rsidRPr="00183DE5">
        <w:rPr>
          <w:rFonts w:eastAsia="Times New Roman" w:cs="Arial"/>
          <w:i/>
          <w:u w:val="single"/>
          <w:lang w:val="it-IT" w:eastAsia="it-IT"/>
        </w:rPr>
        <w:t>nariaďuje ich ministerstvo zdravotníctva</w:t>
      </w:r>
      <w:r w:rsidRPr="00912FFB">
        <w:rPr>
          <w:rFonts w:eastAsia="Times New Roman" w:cs="Arial"/>
          <w:i/>
          <w:lang w:val="it-IT" w:eastAsia="it-IT"/>
        </w:rPr>
        <w:t xml:space="preserve"> /§ 4 ods. 1 písm. g)/, úrad </w:t>
      </w:r>
      <w:r w:rsidRPr="00912FFB">
        <w:rPr>
          <w:rFonts w:eastAsia="Times New Roman" w:cs="Arial"/>
          <w:i/>
          <w:lang w:val="it-IT" w:eastAsia="it-IT"/>
        </w:rPr>
        <w:lastRenderedPageBreak/>
        <w:t>verejného zdravotníctva /§ 5 ods. 4 písm. k)/, alebo regionálny úrad verejného zdravotníctva /§ 6 ods. 3 písm. e)/ </w:t>
      </w:r>
      <w:r w:rsidRPr="00183DE5">
        <w:rPr>
          <w:rFonts w:eastAsia="Times New Roman" w:cs="Arial"/>
          <w:i/>
          <w:u w:val="single"/>
          <w:lang w:val="it-IT" w:eastAsia="it-IT"/>
        </w:rPr>
        <w:t>všeobecne záväzným právnym predpisom</w:t>
      </w:r>
      <w:r w:rsidRPr="00283162">
        <w:rPr>
          <w:rFonts w:eastAsia="Times New Roman" w:cs="Arial"/>
          <w:lang w:val="it-IT" w:eastAsia="it-IT"/>
        </w:rPr>
        <w:t>.</w:t>
      </w:r>
      <w:r>
        <w:rPr>
          <w:rFonts w:eastAsia="Times New Roman" w:cs="Arial"/>
          <w:lang w:val="it-IT" w:eastAsia="it-IT"/>
        </w:rPr>
        <w:t>”.</w:t>
      </w:r>
      <w:r w:rsidRPr="00283162">
        <w:rPr>
          <w:rFonts w:eastAsia="Times New Roman" w:cs="Arial"/>
          <w:lang w:val="it-IT" w:eastAsia="it-IT"/>
        </w:rPr>
        <w:t> </w:t>
      </w:r>
    </w:p>
    <w:p w:rsidR="004963D3" w:rsidRDefault="004963D3" w:rsidP="004963D3">
      <w:pPr>
        <w:shd w:val="clear" w:color="auto" w:fill="FFFFFF"/>
        <w:spacing w:after="0"/>
        <w:contextualSpacing/>
        <w:jc w:val="both"/>
        <w:rPr>
          <w:rFonts w:eastAsia="Times New Roman" w:cs="Arial"/>
          <w:lang w:val="it-IT" w:eastAsia="it-IT"/>
        </w:rPr>
      </w:pPr>
    </w:p>
    <w:p w:rsidR="004963D3" w:rsidRDefault="004963D3" w:rsidP="004963D3">
      <w:pPr>
        <w:shd w:val="clear" w:color="auto" w:fill="FFFFFF"/>
        <w:spacing w:after="0"/>
        <w:contextualSpacing/>
        <w:jc w:val="both"/>
        <w:rPr>
          <w:rFonts w:eastAsia="Times New Roman" w:cs="Arial"/>
          <w:i/>
          <w:iCs/>
          <w:lang w:val="it-IT" w:eastAsia="it-IT"/>
        </w:rPr>
      </w:pPr>
      <w:r w:rsidRPr="00283162">
        <w:rPr>
          <w:rFonts w:eastAsia="Times New Roman" w:cs="Arial"/>
          <w:b/>
          <w:bCs/>
          <w:lang w:val="it-IT" w:eastAsia="it-IT"/>
        </w:rPr>
        <w:t>§ 59b ods. 2 Zák. č. 355/2007 Z.z.:</w:t>
      </w:r>
      <w:r w:rsidRPr="00283162">
        <w:rPr>
          <w:rFonts w:eastAsia="Times New Roman" w:cs="Arial"/>
          <w:lang w:val="it-IT" w:eastAsia="it-IT"/>
        </w:rPr>
        <w:t> </w:t>
      </w:r>
      <w:r>
        <w:rPr>
          <w:rFonts w:eastAsia="Times New Roman" w:cs="Arial"/>
          <w:lang w:val="it-IT" w:eastAsia="it-IT"/>
        </w:rPr>
        <w:t>“</w:t>
      </w:r>
      <w:r w:rsidRPr="00183DE5">
        <w:rPr>
          <w:rFonts w:eastAsia="Times New Roman" w:cs="Arial"/>
          <w:i/>
          <w:lang w:val="it-IT" w:eastAsia="it-IT"/>
        </w:rPr>
        <w:t xml:space="preserve">Na všeobecne záväzné právne predpisy vydávané podľa odseku 1 </w:t>
      </w:r>
      <w:r w:rsidRPr="00183DE5">
        <w:rPr>
          <w:rFonts w:eastAsia="Times New Roman" w:cs="Arial"/>
          <w:i/>
          <w:u w:val="single"/>
          <w:lang w:val="it-IT" w:eastAsia="it-IT"/>
        </w:rPr>
        <w:t>ministerstvom zdravotníctva sa vzťahuje osobitný právny predpis o tvorbe a vyhlasovaní právnych predpisov; </w:t>
      </w:r>
      <w:r w:rsidRPr="00183DE5">
        <w:rPr>
          <w:rFonts w:eastAsia="Times New Roman" w:cs="Arial"/>
          <w:i/>
          <w:iCs/>
          <w:u w:val="single"/>
          <w:lang w:val="it-IT" w:eastAsia="it-IT"/>
        </w:rPr>
        <w:t>(Zák. č. 400/2015 Z.z.)</w:t>
      </w:r>
      <w:r w:rsidRPr="00183DE5">
        <w:rPr>
          <w:rFonts w:eastAsia="Times New Roman" w:cs="Arial"/>
          <w:i/>
          <w:iCs/>
          <w:lang w:val="it-IT" w:eastAsia="it-IT"/>
        </w:rPr>
        <w:t> tento predpis sa nevzťahuje na všeobecne záväzné právne predpisy vydávané podľa odseku 1 úradom verejného zdravotníctva a regionálnym úradom verejného zdravotníctva.”</w:t>
      </w:r>
      <w:r>
        <w:rPr>
          <w:rFonts w:eastAsia="Times New Roman" w:cs="Arial"/>
          <w:i/>
          <w:iCs/>
          <w:lang w:val="it-IT" w:eastAsia="it-IT"/>
        </w:rPr>
        <w:t>.</w:t>
      </w:r>
      <w:r w:rsidRPr="00283162">
        <w:rPr>
          <w:rFonts w:eastAsia="Times New Roman" w:cs="Arial"/>
          <w:i/>
          <w:iCs/>
          <w:lang w:val="it-IT" w:eastAsia="it-IT"/>
        </w:rPr>
        <w:t> </w:t>
      </w:r>
    </w:p>
    <w:p w:rsidR="004963D3" w:rsidRDefault="004963D3" w:rsidP="004963D3">
      <w:pPr>
        <w:shd w:val="clear" w:color="auto" w:fill="FFFFFF"/>
        <w:spacing w:after="0"/>
        <w:contextualSpacing/>
        <w:jc w:val="both"/>
        <w:rPr>
          <w:rFonts w:eastAsia="Times New Roman" w:cs="Arial"/>
          <w:lang w:val="it-IT" w:eastAsia="it-IT"/>
        </w:rPr>
      </w:pPr>
    </w:p>
    <w:p w:rsidR="004963D3" w:rsidRDefault="004963D3" w:rsidP="004963D3">
      <w:pPr>
        <w:shd w:val="clear" w:color="auto" w:fill="FFFFFF"/>
        <w:spacing w:after="0"/>
        <w:contextualSpacing/>
        <w:jc w:val="both"/>
        <w:rPr>
          <w:rFonts w:eastAsia="Times New Roman" w:cs="Arial"/>
          <w:lang w:val="it-IT" w:eastAsia="it-IT"/>
        </w:rPr>
      </w:pPr>
    </w:p>
    <w:p w:rsidR="004963D3" w:rsidRDefault="004963D3" w:rsidP="004963D3">
      <w:pPr>
        <w:shd w:val="clear" w:color="auto" w:fill="FFFFFF"/>
        <w:spacing w:after="0"/>
        <w:contextualSpacing/>
        <w:jc w:val="both"/>
        <w:rPr>
          <w:rFonts w:eastAsia="Times New Roman" w:cs="Arial"/>
          <w:lang w:val="it-IT" w:eastAsia="it-IT"/>
        </w:rPr>
      </w:pPr>
      <w:r w:rsidRPr="00283162">
        <w:rPr>
          <w:rFonts w:eastAsia="Times New Roman" w:cs="Arial"/>
          <w:lang w:val="it-IT" w:eastAsia="it-IT"/>
        </w:rPr>
        <w:t>§ </w:t>
      </w:r>
      <w:r w:rsidRPr="00283162">
        <w:rPr>
          <w:rFonts w:eastAsia="Times New Roman" w:cs="Arial"/>
          <w:b/>
          <w:bCs/>
          <w:lang w:val="it-IT" w:eastAsia="it-IT"/>
        </w:rPr>
        <w:t>5 ods. 2 Zák. č. 400/2015 Z.z:</w:t>
      </w:r>
      <w:r w:rsidRPr="00283162">
        <w:rPr>
          <w:rFonts w:eastAsia="Times New Roman" w:cs="Arial"/>
          <w:lang w:val="it-IT" w:eastAsia="it-IT"/>
        </w:rPr>
        <w:t> </w:t>
      </w:r>
      <w:r>
        <w:rPr>
          <w:rFonts w:eastAsia="Times New Roman" w:cs="Arial"/>
          <w:lang w:val="it-IT" w:eastAsia="it-IT"/>
        </w:rPr>
        <w:t>“</w:t>
      </w:r>
      <w:r w:rsidRPr="00183DE5">
        <w:rPr>
          <w:rFonts w:eastAsia="Times New Roman" w:cs="Arial"/>
          <w:i/>
          <w:u w:val="single"/>
          <w:lang w:val="it-IT" w:eastAsia="it-IT"/>
        </w:rPr>
        <w:t>Ak návrh zákona predpokladá vydanie vykonávacieho právneho predpisu, musí obsahovať splnomocnenie na jeho vydanie; to neplatí, ak vykonávacím právnym predpisom je nariadenie vlády. Splnomocňovacie ustanovenie sa musí formulovať tak, aby z jeho znenia jednoznačne vyplývalo, kto je splnomocnený na vydanie vykonávacieho právneho predpisu, aké skutočnosti a v akom rozsahu sa majú v ňom upraviť</w:t>
      </w:r>
      <w:r w:rsidRPr="00912FFB">
        <w:rPr>
          <w:rFonts w:eastAsia="Times New Roman" w:cs="Arial"/>
          <w:i/>
          <w:lang w:val="it-IT" w:eastAsia="it-IT"/>
        </w:rPr>
        <w:t>, pričom sa dbá na zabezpečenie súladu vykonávacieho právneho predpisu so zákonom. Ak sa predpokladá vydať na vykonanie zákona nariadenie vlády, možno to v návrhu zákona výslovne uviesť.</w:t>
      </w:r>
      <w:r>
        <w:rPr>
          <w:rFonts w:eastAsia="Times New Roman" w:cs="Arial"/>
          <w:lang w:val="it-IT" w:eastAsia="it-IT"/>
        </w:rPr>
        <w:t>”.</w:t>
      </w:r>
    </w:p>
    <w:p w:rsidR="004963D3" w:rsidRDefault="004963D3" w:rsidP="004963D3">
      <w:pPr>
        <w:shd w:val="clear" w:color="auto" w:fill="FFFFFF"/>
        <w:spacing w:after="0"/>
        <w:contextualSpacing/>
        <w:jc w:val="both"/>
        <w:rPr>
          <w:rFonts w:eastAsia="Times New Roman" w:cs="Arial"/>
          <w:lang w:val="it-IT" w:eastAsia="it-IT"/>
        </w:rPr>
      </w:pPr>
    </w:p>
    <w:p w:rsidR="004963D3" w:rsidRPr="00F77381" w:rsidRDefault="004963D3" w:rsidP="004963D3">
      <w:pPr>
        <w:shd w:val="clear" w:color="auto" w:fill="FFFFFF"/>
        <w:spacing w:after="0"/>
        <w:contextualSpacing/>
        <w:jc w:val="both"/>
        <w:rPr>
          <w:rFonts w:eastAsia="Times New Roman" w:cs="Times New Roman"/>
          <w:i/>
          <w:u w:val="single"/>
          <w:lang w:val="it-IT" w:eastAsia="it-IT"/>
        </w:rPr>
      </w:pPr>
      <w:r w:rsidRPr="00283162">
        <w:rPr>
          <w:rFonts w:eastAsia="Times New Roman" w:cs="Arial"/>
          <w:b/>
          <w:bCs/>
          <w:lang w:val="it-IT" w:eastAsia="it-IT"/>
        </w:rPr>
        <w:t xml:space="preserve">§ </w:t>
      </w:r>
      <w:r>
        <w:rPr>
          <w:rFonts w:eastAsia="Times New Roman" w:cs="Arial"/>
          <w:b/>
          <w:bCs/>
          <w:lang w:val="it-IT" w:eastAsia="it-IT"/>
        </w:rPr>
        <w:t>62</w:t>
      </w:r>
      <w:r w:rsidRPr="00283162">
        <w:rPr>
          <w:rFonts w:eastAsia="Times New Roman" w:cs="Arial"/>
          <w:b/>
          <w:bCs/>
          <w:lang w:val="it-IT" w:eastAsia="it-IT"/>
        </w:rPr>
        <w:t xml:space="preserve"> Zák. č. 355/2007 Z.z.:</w:t>
      </w:r>
      <w:r w:rsidRPr="00283162">
        <w:rPr>
          <w:rFonts w:eastAsia="Times New Roman" w:cs="Arial"/>
          <w:lang w:val="it-IT" w:eastAsia="it-IT"/>
        </w:rPr>
        <w:t> </w:t>
      </w:r>
      <w:r>
        <w:rPr>
          <w:rFonts w:eastAsia="Times New Roman" w:cs="Arial"/>
          <w:lang w:val="it-IT" w:eastAsia="it-IT"/>
        </w:rPr>
        <w:t>“</w:t>
      </w:r>
      <w:r w:rsidRPr="00F77381">
        <w:rPr>
          <w:rFonts w:eastAsia="Times New Roman" w:cs="Times New Roman"/>
          <w:i/>
          <w:u w:val="single"/>
          <w:lang w:val="it-IT" w:eastAsia="it-IT"/>
        </w:rPr>
        <w:t>Ministerstvo ustanoví všeobecne záväznými právnymi predpismi</w:t>
      </w:r>
    </w:p>
    <w:p w:rsidR="004963D3" w:rsidRPr="00183DE5" w:rsidRDefault="004963D3" w:rsidP="004963D3">
      <w:pPr>
        <w:pStyle w:val="Odsekzoznamu"/>
        <w:numPr>
          <w:ilvl w:val="0"/>
          <w:numId w:val="5"/>
        </w:numPr>
        <w:shd w:val="clear" w:color="auto" w:fill="FFFFFF"/>
        <w:spacing w:after="0"/>
        <w:jc w:val="both"/>
        <w:rPr>
          <w:rFonts w:eastAsia="Times New Roman" w:cs="Times New Roman"/>
          <w:i/>
          <w:lang w:val="it-IT" w:eastAsia="it-IT"/>
        </w:rPr>
      </w:pPr>
      <w:r w:rsidRPr="00183DE5">
        <w:rPr>
          <w:rFonts w:eastAsia="Times New Roman" w:cs="Times New Roman"/>
          <w:i/>
          <w:lang w:val="it-IT" w:eastAsia="it-IT"/>
        </w:rPr>
        <w:t>podrobnosti o prevencii a kontrole prenosných ochorení,</w:t>
      </w:r>
    </w:p>
    <w:p w:rsidR="004963D3" w:rsidRPr="00183DE5" w:rsidRDefault="004963D3" w:rsidP="004963D3">
      <w:pPr>
        <w:pStyle w:val="Odsekzoznamu"/>
        <w:numPr>
          <w:ilvl w:val="0"/>
          <w:numId w:val="5"/>
        </w:numPr>
        <w:shd w:val="clear" w:color="auto" w:fill="FFFFFF"/>
        <w:spacing w:after="0"/>
        <w:jc w:val="both"/>
        <w:rPr>
          <w:rFonts w:eastAsia="Times New Roman" w:cs="Times New Roman"/>
          <w:i/>
          <w:lang w:val="it-IT" w:eastAsia="it-IT"/>
        </w:rPr>
      </w:pPr>
      <w:r w:rsidRPr="00183DE5">
        <w:rPr>
          <w:rFonts w:eastAsia="Times New Roman" w:cs="Times New Roman"/>
          <w:i/>
          <w:lang w:val="it-IT" w:eastAsia="it-IT"/>
        </w:rPr>
        <w:t>podrobnosti o požiadavkách na prevádzku zdravotníckych zariadení z hľadiska ochrany zdravia,</w:t>
      </w:r>
    </w:p>
    <w:p w:rsidR="004963D3" w:rsidRPr="00183DE5" w:rsidRDefault="004963D3" w:rsidP="004963D3">
      <w:pPr>
        <w:pStyle w:val="Odsekzoznamu"/>
        <w:numPr>
          <w:ilvl w:val="0"/>
          <w:numId w:val="5"/>
        </w:numPr>
        <w:shd w:val="clear" w:color="auto" w:fill="FFFFFF"/>
        <w:spacing w:after="0"/>
        <w:jc w:val="both"/>
        <w:rPr>
          <w:rFonts w:eastAsia="Times New Roman" w:cs="Times New Roman"/>
          <w:i/>
          <w:lang w:val="it-IT" w:eastAsia="it-IT"/>
        </w:rPr>
      </w:pPr>
      <w:r w:rsidRPr="00183DE5">
        <w:rPr>
          <w:rFonts w:eastAsia="Times New Roman" w:cs="Times New Roman"/>
          <w:i/>
          <w:lang w:val="it-IT" w:eastAsia="it-IT"/>
        </w:rPr>
        <w:t>rozsah odbornej prípravy, rozsah požadovaných vedomostí pre skúšky odbornej spôsobilosti, podrobnosti o zriaďovaní a činnosti komisií na preskúšanie odbornej spôsobilosti, podrobnosti o skúške pred komisiou na preskúšanie odbornej spôsobilosti, obsah osvedčenia o odbornej spôsobilosti a rozsah aktualizačnej odbornej prípravy,</w:t>
      </w:r>
    </w:p>
    <w:p w:rsidR="004963D3" w:rsidRPr="00183DE5" w:rsidRDefault="004963D3" w:rsidP="004963D3">
      <w:pPr>
        <w:pStyle w:val="Odsekzoznamu"/>
        <w:numPr>
          <w:ilvl w:val="0"/>
          <w:numId w:val="5"/>
        </w:numPr>
        <w:shd w:val="clear" w:color="auto" w:fill="FFFFFF"/>
        <w:spacing w:after="0"/>
        <w:jc w:val="both"/>
        <w:rPr>
          <w:rFonts w:eastAsia="Times New Roman" w:cs="Times New Roman"/>
          <w:i/>
          <w:lang w:val="it-IT" w:eastAsia="it-IT"/>
        </w:rPr>
      </w:pPr>
      <w:r w:rsidRPr="00183DE5">
        <w:rPr>
          <w:rFonts w:eastAsia="Times New Roman" w:cs="Times New Roman"/>
          <w:i/>
          <w:lang w:val="it-IT" w:eastAsia="it-IT"/>
        </w:rPr>
        <w:t>podrobnosti o požiadavkách na výrobky určené na styk s pitnou vodu,</w:t>
      </w:r>
    </w:p>
    <w:p w:rsidR="004963D3" w:rsidRPr="00183DE5" w:rsidRDefault="004963D3" w:rsidP="004963D3">
      <w:pPr>
        <w:pStyle w:val="Odsekzoznamu"/>
        <w:numPr>
          <w:ilvl w:val="0"/>
          <w:numId w:val="5"/>
        </w:numPr>
        <w:shd w:val="clear" w:color="auto" w:fill="FFFFFF"/>
        <w:spacing w:after="0"/>
        <w:jc w:val="both"/>
        <w:rPr>
          <w:rFonts w:eastAsia="Times New Roman" w:cs="Times New Roman"/>
          <w:i/>
          <w:lang w:val="it-IT" w:eastAsia="it-IT"/>
        </w:rPr>
      </w:pPr>
      <w:r w:rsidRPr="00183DE5">
        <w:rPr>
          <w:rFonts w:eastAsia="Times New Roman" w:cs="Times New Roman"/>
          <w:i/>
          <w:lang w:val="it-IT" w:eastAsia="it-IT"/>
        </w:rPr>
        <w:t>požiadavky na kvalitu vody, kontrolu kvality vody a požiadavky na prevádzku, vybavenie prevádzkových plôch, priestorov a zariadení na prírodnom kúpalisku a na umelom kúpalisku,</w:t>
      </w:r>
    </w:p>
    <w:p w:rsidR="004963D3" w:rsidRPr="00183DE5" w:rsidRDefault="004963D3" w:rsidP="004963D3">
      <w:pPr>
        <w:pStyle w:val="Odsekzoznamu"/>
        <w:numPr>
          <w:ilvl w:val="0"/>
          <w:numId w:val="5"/>
        </w:numPr>
        <w:shd w:val="clear" w:color="auto" w:fill="FFFFFF"/>
        <w:spacing w:after="0"/>
        <w:jc w:val="both"/>
        <w:rPr>
          <w:rFonts w:eastAsia="Times New Roman" w:cs="Times New Roman"/>
          <w:i/>
          <w:lang w:val="it-IT" w:eastAsia="it-IT"/>
        </w:rPr>
      </w:pPr>
      <w:r w:rsidRPr="00183DE5">
        <w:rPr>
          <w:rFonts w:eastAsia="Times New Roman" w:cs="Times New Roman"/>
          <w:i/>
          <w:lang w:val="it-IT" w:eastAsia="it-IT"/>
        </w:rPr>
        <w:t>podrobnosti o požiadavkách na vnútorné prostredie budov, o minimálnych požiadavkách na byty nižšieho štandardu a na ubytovacie zariadenia,</w:t>
      </w:r>
    </w:p>
    <w:p w:rsidR="004963D3" w:rsidRPr="00183DE5" w:rsidRDefault="004963D3" w:rsidP="004963D3">
      <w:pPr>
        <w:pStyle w:val="Odsekzoznamu"/>
        <w:numPr>
          <w:ilvl w:val="0"/>
          <w:numId w:val="5"/>
        </w:numPr>
        <w:shd w:val="clear" w:color="auto" w:fill="FFFFFF"/>
        <w:spacing w:after="0"/>
        <w:jc w:val="both"/>
        <w:rPr>
          <w:rFonts w:eastAsia="Times New Roman" w:cs="Times New Roman"/>
          <w:i/>
          <w:lang w:val="it-IT" w:eastAsia="it-IT"/>
        </w:rPr>
      </w:pPr>
      <w:r w:rsidRPr="00183DE5">
        <w:rPr>
          <w:rFonts w:eastAsia="Times New Roman" w:cs="Times New Roman"/>
          <w:i/>
          <w:lang w:val="it-IT" w:eastAsia="it-IT"/>
        </w:rPr>
        <w:t>podrobnosti o požiadavkách na telovýchovno-športové zariadenia,</w:t>
      </w:r>
    </w:p>
    <w:p w:rsidR="004963D3" w:rsidRPr="00183DE5" w:rsidRDefault="004963D3" w:rsidP="004963D3">
      <w:pPr>
        <w:pStyle w:val="Odsekzoznamu"/>
        <w:numPr>
          <w:ilvl w:val="0"/>
          <w:numId w:val="5"/>
        </w:numPr>
        <w:shd w:val="clear" w:color="auto" w:fill="FFFFFF"/>
        <w:spacing w:after="0"/>
        <w:jc w:val="both"/>
        <w:rPr>
          <w:rFonts w:eastAsia="Times New Roman" w:cs="Times New Roman"/>
          <w:i/>
          <w:lang w:val="it-IT" w:eastAsia="it-IT"/>
        </w:rPr>
      </w:pPr>
      <w:r w:rsidRPr="00183DE5">
        <w:rPr>
          <w:rFonts w:eastAsia="Times New Roman" w:cs="Times New Roman"/>
          <w:i/>
          <w:lang w:val="it-IT" w:eastAsia="it-IT"/>
        </w:rPr>
        <w:t>podrobnosti o požiadavkách na zariadenia starostlivosti o ľudské telo,</w:t>
      </w:r>
    </w:p>
    <w:p w:rsidR="004963D3" w:rsidRPr="00183DE5" w:rsidRDefault="004963D3" w:rsidP="004963D3">
      <w:pPr>
        <w:pStyle w:val="Odsekzoznamu"/>
        <w:numPr>
          <w:ilvl w:val="0"/>
          <w:numId w:val="5"/>
        </w:numPr>
        <w:shd w:val="clear" w:color="auto" w:fill="FFFFFF"/>
        <w:spacing w:after="0"/>
        <w:jc w:val="both"/>
        <w:rPr>
          <w:rFonts w:eastAsia="Times New Roman" w:cs="Times New Roman"/>
          <w:i/>
          <w:lang w:val="it-IT" w:eastAsia="it-IT"/>
        </w:rPr>
      </w:pPr>
      <w:r w:rsidRPr="00183DE5">
        <w:rPr>
          <w:rFonts w:eastAsia="Times New Roman" w:cs="Times New Roman"/>
          <w:i/>
          <w:lang w:val="it-IT" w:eastAsia="it-IT"/>
        </w:rPr>
        <w:t>podrobnosti o požiadavkách na zariadenia pre deti a mládež,</w:t>
      </w:r>
    </w:p>
    <w:p w:rsidR="004963D3" w:rsidRPr="00183DE5" w:rsidRDefault="004963D3" w:rsidP="004963D3">
      <w:pPr>
        <w:pStyle w:val="Odsekzoznamu"/>
        <w:numPr>
          <w:ilvl w:val="0"/>
          <w:numId w:val="5"/>
        </w:numPr>
        <w:shd w:val="clear" w:color="auto" w:fill="FFFFFF"/>
        <w:spacing w:after="0"/>
        <w:jc w:val="both"/>
        <w:rPr>
          <w:rFonts w:eastAsia="Times New Roman" w:cs="Times New Roman"/>
          <w:i/>
          <w:lang w:val="it-IT" w:eastAsia="it-IT"/>
        </w:rPr>
      </w:pPr>
      <w:r w:rsidRPr="00183DE5">
        <w:rPr>
          <w:rFonts w:eastAsia="Times New Roman" w:cs="Times New Roman"/>
          <w:i/>
          <w:lang w:val="it-IT" w:eastAsia="it-IT"/>
        </w:rPr>
        <w:t>podrobnosti o požiadavkách na pieskoviská,</w:t>
      </w:r>
    </w:p>
    <w:p w:rsidR="004963D3" w:rsidRPr="00183DE5" w:rsidRDefault="004963D3" w:rsidP="004963D3">
      <w:pPr>
        <w:pStyle w:val="Odsekzoznamu"/>
        <w:numPr>
          <w:ilvl w:val="0"/>
          <w:numId w:val="5"/>
        </w:numPr>
        <w:shd w:val="clear" w:color="auto" w:fill="FFFFFF"/>
        <w:spacing w:after="0"/>
        <w:jc w:val="both"/>
        <w:rPr>
          <w:rFonts w:eastAsia="Times New Roman" w:cs="Times New Roman"/>
          <w:i/>
          <w:lang w:val="it-IT" w:eastAsia="it-IT"/>
        </w:rPr>
      </w:pPr>
      <w:r w:rsidRPr="00183DE5">
        <w:rPr>
          <w:rFonts w:eastAsia="Times New Roman" w:cs="Times New Roman"/>
          <w:i/>
          <w:lang w:val="it-IT" w:eastAsia="it-IT"/>
        </w:rPr>
        <w:t>podrobnosti o požiadavkách na zotavovacie podujatia,</w:t>
      </w:r>
    </w:p>
    <w:p w:rsidR="004963D3" w:rsidRPr="00183DE5" w:rsidRDefault="004963D3" w:rsidP="004963D3">
      <w:pPr>
        <w:pStyle w:val="Odsekzoznamu"/>
        <w:numPr>
          <w:ilvl w:val="0"/>
          <w:numId w:val="5"/>
        </w:numPr>
        <w:shd w:val="clear" w:color="auto" w:fill="FFFFFF"/>
        <w:spacing w:after="0"/>
        <w:jc w:val="both"/>
        <w:rPr>
          <w:rFonts w:eastAsia="Times New Roman" w:cs="Times New Roman"/>
          <w:i/>
          <w:lang w:val="it-IT" w:eastAsia="it-IT"/>
        </w:rPr>
      </w:pPr>
      <w:r w:rsidRPr="00183DE5">
        <w:rPr>
          <w:rFonts w:eastAsia="Times New Roman" w:cs="Times New Roman"/>
          <w:i/>
          <w:lang w:val="it-IT" w:eastAsia="it-IT"/>
        </w:rPr>
        <w:t>podrobnosti o požiadavkách na zariadenia spoločného stravovania,</w:t>
      </w:r>
    </w:p>
    <w:p w:rsidR="004963D3" w:rsidRPr="00183DE5" w:rsidRDefault="004963D3" w:rsidP="004963D3">
      <w:pPr>
        <w:pStyle w:val="Odsekzoznamu"/>
        <w:numPr>
          <w:ilvl w:val="0"/>
          <w:numId w:val="5"/>
        </w:numPr>
        <w:shd w:val="clear" w:color="auto" w:fill="FFFFFF"/>
        <w:spacing w:after="0"/>
        <w:jc w:val="both"/>
        <w:rPr>
          <w:rFonts w:eastAsia="Times New Roman" w:cs="Times New Roman"/>
          <w:i/>
          <w:lang w:val="it-IT" w:eastAsia="it-IT"/>
        </w:rPr>
      </w:pPr>
      <w:r w:rsidRPr="00183DE5">
        <w:rPr>
          <w:rFonts w:eastAsia="Times New Roman" w:cs="Times New Roman"/>
          <w:i/>
          <w:lang w:val="it-IT" w:eastAsia="it-IT"/>
        </w:rPr>
        <w:t>podrobnosti o prípustných hodnotách hluku, infrazvuku a vibrácií a požiadavkách na objektivizáciu hluku, infrazvuku a vibrácií v životnom prostredí,</w:t>
      </w:r>
    </w:p>
    <w:p w:rsidR="004963D3" w:rsidRPr="00183DE5" w:rsidRDefault="004963D3" w:rsidP="004963D3">
      <w:pPr>
        <w:pStyle w:val="Odsekzoznamu"/>
        <w:numPr>
          <w:ilvl w:val="0"/>
          <w:numId w:val="5"/>
        </w:numPr>
        <w:shd w:val="clear" w:color="auto" w:fill="FFFFFF"/>
        <w:spacing w:after="0"/>
        <w:jc w:val="both"/>
        <w:rPr>
          <w:rFonts w:eastAsia="Times New Roman" w:cs="Times New Roman"/>
          <w:i/>
          <w:lang w:val="it-IT" w:eastAsia="it-IT"/>
        </w:rPr>
      </w:pPr>
      <w:r w:rsidRPr="00183DE5">
        <w:rPr>
          <w:rFonts w:eastAsia="Times New Roman" w:cs="Times New Roman"/>
          <w:i/>
          <w:lang w:val="it-IT" w:eastAsia="it-IT"/>
        </w:rPr>
        <w:t>podrobnosti o požiadavkách na zdroje elektromagnetického žiarenia a na limity expozície obyvateľov elektromagnetickému žiareniu v životnom prostredí,</w:t>
      </w:r>
    </w:p>
    <w:p w:rsidR="004963D3" w:rsidRPr="00183DE5" w:rsidRDefault="004963D3" w:rsidP="004963D3">
      <w:pPr>
        <w:pStyle w:val="Odsekzoznamu"/>
        <w:numPr>
          <w:ilvl w:val="0"/>
          <w:numId w:val="5"/>
        </w:numPr>
        <w:shd w:val="clear" w:color="auto" w:fill="FFFFFF"/>
        <w:spacing w:after="0"/>
        <w:jc w:val="both"/>
        <w:rPr>
          <w:rFonts w:eastAsia="Times New Roman" w:cs="Times New Roman"/>
          <w:i/>
          <w:lang w:val="it-IT" w:eastAsia="it-IT"/>
        </w:rPr>
      </w:pPr>
      <w:r w:rsidRPr="00183DE5">
        <w:rPr>
          <w:rFonts w:eastAsia="Times New Roman" w:cs="Times New Roman"/>
          <w:i/>
          <w:lang w:val="it-IT" w:eastAsia="it-IT"/>
        </w:rPr>
        <w:t>podrobnosti o limitných hodnotách optického žiarenia a požiadavkách na objektivizáciu optického žiarenia v životnom prostredí,</w:t>
      </w:r>
    </w:p>
    <w:p w:rsidR="004963D3" w:rsidRPr="00183DE5" w:rsidRDefault="004963D3" w:rsidP="004963D3">
      <w:pPr>
        <w:pStyle w:val="Odsekzoznamu"/>
        <w:numPr>
          <w:ilvl w:val="0"/>
          <w:numId w:val="5"/>
        </w:numPr>
        <w:shd w:val="clear" w:color="auto" w:fill="FFFFFF"/>
        <w:spacing w:after="0"/>
        <w:jc w:val="both"/>
        <w:rPr>
          <w:rFonts w:eastAsia="Times New Roman" w:cs="Times New Roman"/>
          <w:i/>
          <w:lang w:val="it-IT" w:eastAsia="it-IT"/>
        </w:rPr>
      </w:pPr>
      <w:r w:rsidRPr="00183DE5">
        <w:rPr>
          <w:rFonts w:eastAsia="Times New Roman" w:cs="Times New Roman"/>
          <w:i/>
          <w:lang w:val="it-IT" w:eastAsia="it-IT"/>
        </w:rPr>
        <w:t>podrobnosti o faktoroch práce a pracovného prostredia vo vzťahu ku kategorizácii prác z hľadiska zdravotných rizík a náležitosti návrhu na zaradenie prác do kategórií,</w:t>
      </w:r>
    </w:p>
    <w:p w:rsidR="004963D3" w:rsidRPr="00183DE5" w:rsidRDefault="004963D3" w:rsidP="004963D3">
      <w:pPr>
        <w:pStyle w:val="Odsekzoznamu"/>
        <w:numPr>
          <w:ilvl w:val="0"/>
          <w:numId w:val="5"/>
        </w:numPr>
        <w:shd w:val="clear" w:color="auto" w:fill="FFFFFF"/>
        <w:spacing w:after="0"/>
        <w:jc w:val="both"/>
        <w:rPr>
          <w:rFonts w:eastAsia="Times New Roman" w:cs="Times New Roman"/>
          <w:i/>
          <w:lang w:val="it-IT" w:eastAsia="it-IT"/>
        </w:rPr>
      </w:pPr>
      <w:r w:rsidRPr="00183DE5">
        <w:rPr>
          <w:rFonts w:eastAsia="Times New Roman" w:cs="Times New Roman"/>
          <w:i/>
          <w:lang w:val="it-IT" w:eastAsia="it-IT"/>
        </w:rPr>
        <w:lastRenderedPageBreak/>
        <w:t>podrobnosti o požiadavkách na osvetlenie pri práci,</w:t>
      </w:r>
    </w:p>
    <w:p w:rsidR="004963D3" w:rsidRPr="00183DE5" w:rsidRDefault="004963D3" w:rsidP="004963D3">
      <w:pPr>
        <w:pStyle w:val="Odsekzoznamu"/>
        <w:numPr>
          <w:ilvl w:val="0"/>
          <w:numId w:val="5"/>
        </w:numPr>
        <w:shd w:val="clear" w:color="auto" w:fill="FFFFFF"/>
        <w:spacing w:after="0"/>
        <w:jc w:val="both"/>
        <w:rPr>
          <w:rFonts w:eastAsia="Times New Roman" w:cs="Times New Roman"/>
          <w:i/>
          <w:lang w:val="it-IT" w:eastAsia="it-IT"/>
        </w:rPr>
      </w:pPr>
      <w:r w:rsidRPr="00183DE5">
        <w:rPr>
          <w:rFonts w:eastAsia="Times New Roman" w:cs="Times New Roman"/>
          <w:i/>
          <w:lang w:val="it-IT" w:eastAsia="it-IT"/>
        </w:rPr>
        <w:t>podrobnosti ochrane zdravia pred záťažou teplom a chladom pri práci,</w:t>
      </w:r>
    </w:p>
    <w:p w:rsidR="004963D3" w:rsidRPr="00183DE5" w:rsidRDefault="004963D3" w:rsidP="004963D3">
      <w:pPr>
        <w:pStyle w:val="Odsekzoznamu"/>
        <w:numPr>
          <w:ilvl w:val="0"/>
          <w:numId w:val="5"/>
        </w:numPr>
        <w:shd w:val="clear" w:color="auto" w:fill="FFFFFF"/>
        <w:spacing w:after="0"/>
        <w:jc w:val="both"/>
        <w:rPr>
          <w:rFonts w:eastAsia="Times New Roman" w:cs="Times New Roman"/>
          <w:i/>
          <w:lang w:val="it-IT" w:eastAsia="it-IT"/>
        </w:rPr>
      </w:pPr>
      <w:r w:rsidRPr="00183DE5">
        <w:rPr>
          <w:rFonts w:eastAsia="Times New Roman" w:cs="Times New Roman"/>
          <w:i/>
          <w:lang w:val="it-IT" w:eastAsia="it-IT"/>
        </w:rPr>
        <w:t>podrobnosti o ochrane zdravia pred fyzickou záťažou pri práci, psychickou pracovnou záťažou a senzorickou záťažou pri práci,</w:t>
      </w:r>
    </w:p>
    <w:p w:rsidR="004963D3" w:rsidRPr="00183DE5" w:rsidRDefault="004963D3" w:rsidP="004963D3">
      <w:pPr>
        <w:pStyle w:val="Odsekzoznamu"/>
        <w:numPr>
          <w:ilvl w:val="0"/>
          <w:numId w:val="5"/>
        </w:numPr>
        <w:shd w:val="clear" w:color="auto" w:fill="FFFFFF"/>
        <w:spacing w:after="0"/>
        <w:jc w:val="both"/>
        <w:rPr>
          <w:rFonts w:eastAsia="Times New Roman" w:cs="Times New Roman"/>
          <w:i/>
          <w:lang w:val="it-IT" w:eastAsia="it-IT"/>
        </w:rPr>
      </w:pPr>
      <w:r w:rsidRPr="00183DE5">
        <w:rPr>
          <w:rFonts w:eastAsia="Times New Roman" w:cs="Times New Roman"/>
          <w:i/>
          <w:lang w:val="it-IT" w:eastAsia="it-IT"/>
        </w:rPr>
        <w:t>podrobnosti o rozsahu a náplni výkonu pracovnej zdravotnej služby, o zložení tímu odborníkov, ktorí ju vykonávajú, a o požiadavkách na ich odbornú spôsobilosť,</w:t>
      </w:r>
    </w:p>
    <w:p w:rsidR="004963D3" w:rsidRPr="00183DE5" w:rsidRDefault="004963D3" w:rsidP="004963D3">
      <w:pPr>
        <w:pStyle w:val="Odsekzoznamu"/>
        <w:numPr>
          <w:ilvl w:val="0"/>
          <w:numId w:val="5"/>
        </w:numPr>
        <w:shd w:val="clear" w:color="auto" w:fill="FFFFFF"/>
        <w:spacing w:after="0"/>
        <w:jc w:val="both"/>
        <w:rPr>
          <w:rFonts w:eastAsia="Times New Roman" w:cs="Times New Roman"/>
          <w:i/>
          <w:lang w:val="it-IT" w:eastAsia="it-IT"/>
        </w:rPr>
      </w:pPr>
      <w:r w:rsidRPr="00183DE5">
        <w:rPr>
          <w:rFonts w:eastAsia="Times New Roman" w:cs="Times New Roman"/>
          <w:i/>
          <w:lang w:val="it-IT" w:eastAsia="it-IT"/>
        </w:rPr>
        <w:t>podrobnosti o hodnotení vplyvov na verejné zdravie,</w:t>
      </w:r>
    </w:p>
    <w:p w:rsidR="004963D3" w:rsidRPr="00183DE5" w:rsidRDefault="004963D3" w:rsidP="004963D3">
      <w:pPr>
        <w:pStyle w:val="Odsekzoznamu"/>
        <w:numPr>
          <w:ilvl w:val="0"/>
          <w:numId w:val="5"/>
        </w:numPr>
        <w:shd w:val="clear" w:color="auto" w:fill="FFFFFF"/>
        <w:spacing w:after="0"/>
        <w:jc w:val="both"/>
        <w:rPr>
          <w:rFonts w:eastAsia="Times New Roman" w:cs="Times New Roman"/>
          <w:i/>
          <w:lang w:val="it-IT" w:eastAsia="it-IT"/>
        </w:rPr>
      </w:pPr>
      <w:r w:rsidRPr="00183DE5">
        <w:rPr>
          <w:rFonts w:eastAsia="Times New Roman" w:cs="Times New Roman"/>
          <w:i/>
          <w:lang w:val="it-IT" w:eastAsia="it-IT"/>
        </w:rPr>
        <w:t>požiadavky na vodu určenú na kúpanie,</w:t>
      </w:r>
    </w:p>
    <w:p w:rsidR="004963D3" w:rsidRPr="00F77381" w:rsidRDefault="004963D3" w:rsidP="004963D3">
      <w:pPr>
        <w:pStyle w:val="Odsekzoznamu"/>
        <w:numPr>
          <w:ilvl w:val="0"/>
          <w:numId w:val="5"/>
        </w:numPr>
        <w:shd w:val="clear" w:color="auto" w:fill="FFFFFF"/>
        <w:spacing w:after="0"/>
        <w:jc w:val="both"/>
        <w:rPr>
          <w:rFonts w:eastAsia="Times New Roman" w:cs="Times New Roman"/>
          <w:lang w:val="it-IT" w:eastAsia="it-IT"/>
        </w:rPr>
      </w:pPr>
      <w:r w:rsidRPr="00183DE5">
        <w:rPr>
          <w:rFonts w:eastAsia="Times New Roman" w:cs="Times New Roman"/>
          <w:i/>
          <w:lang w:val="it-IT" w:eastAsia="it-IT"/>
        </w:rPr>
        <w:t>podrobnosti o ukazovateľoch kvality pitnej vody a o ich limitoch, kontrole kvality pitnej vody, programe monitorovania kvality pitnej vody, manažmente rizík pri zásobovaní pitnou vodou a metódy kontroly kvality pitnej vody</w:t>
      </w:r>
      <w:r w:rsidRPr="00F77381">
        <w:rPr>
          <w:rFonts w:eastAsia="Times New Roman" w:cs="Times New Roman"/>
          <w:lang w:val="it-IT" w:eastAsia="it-IT"/>
        </w:rPr>
        <w:t>.</w:t>
      </w:r>
      <w:r>
        <w:rPr>
          <w:rFonts w:eastAsia="Times New Roman" w:cs="Times New Roman"/>
          <w:lang w:val="it-IT" w:eastAsia="it-IT"/>
        </w:rPr>
        <w:t>”.</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i/>
          <w:iCs/>
          <w:lang w:val="it-IT" w:eastAsia="it-IT"/>
        </w:rPr>
      </w:pPr>
      <w:r w:rsidRPr="00283162">
        <w:rPr>
          <w:rFonts w:eastAsia="Times New Roman" w:cs="Arial"/>
          <w:b/>
          <w:bCs/>
          <w:lang w:val="it-IT" w:eastAsia="it-IT"/>
        </w:rPr>
        <w:t>Nález Ústavného súdu Slovenskej republiky sp. zn. PL. ÚS 10/2013 z 10.12.2014: </w:t>
      </w:r>
      <w:r w:rsidRPr="00283162">
        <w:rPr>
          <w:rFonts w:eastAsia="Times New Roman" w:cs="Arial"/>
          <w:lang w:val="it-IT" w:eastAsia="it-IT"/>
        </w:rPr>
        <w:t>„… </w:t>
      </w:r>
      <w:r w:rsidRPr="00283162">
        <w:rPr>
          <w:rFonts w:eastAsia="Times New Roman" w:cs="Arial"/>
          <w:i/>
          <w:iCs/>
          <w:lang w:val="it-IT" w:eastAsia="it-IT"/>
        </w:rPr>
        <w:t>samotnú povinnosť možno uložiť uznaným prameňom práva – jednak zákonom alebo tak môže urobiť na základe </w:t>
      </w:r>
      <w:r w:rsidRPr="00283162">
        <w:rPr>
          <w:rFonts w:eastAsia="Times New Roman" w:cs="Arial"/>
          <w:i/>
          <w:iCs/>
          <w:u w:val="single"/>
          <w:lang w:val="it-IT" w:eastAsia="it-IT"/>
        </w:rPr>
        <w:t>výslovného zákonného </w:t>
      </w:r>
      <w:r w:rsidRPr="00283162">
        <w:rPr>
          <w:rFonts w:eastAsia="Times New Roman" w:cs="Arial"/>
          <w:b/>
          <w:bCs/>
          <w:i/>
          <w:iCs/>
          <w:u w:val="single"/>
          <w:lang w:val="it-IT" w:eastAsia="it-IT"/>
        </w:rPr>
        <w:t>splnomocnenia</w:t>
      </w:r>
      <w:r w:rsidRPr="00283162">
        <w:rPr>
          <w:rFonts w:eastAsia="Times New Roman" w:cs="Arial"/>
          <w:i/>
          <w:iCs/>
          <w:lang w:val="it-IT" w:eastAsia="it-IT"/>
        </w:rPr>
        <w:t> aj podzákonný právny predpis (vykonávací právny predpis), ktorý </w:t>
      </w:r>
      <w:r w:rsidRPr="00283162">
        <w:rPr>
          <w:rFonts w:eastAsia="Times New Roman" w:cs="Arial"/>
          <w:i/>
          <w:iCs/>
          <w:u w:val="single"/>
          <w:lang w:val="it-IT" w:eastAsia="it-IT"/>
        </w:rPr>
        <w:t>sa bude pohybovať v medziach tohto </w:t>
      </w:r>
      <w:r w:rsidRPr="00283162">
        <w:rPr>
          <w:rFonts w:eastAsia="Times New Roman" w:cs="Arial"/>
          <w:b/>
          <w:bCs/>
          <w:i/>
          <w:iCs/>
          <w:u w:val="single"/>
          <w:lang w:val="it-IT" w:eastAsia="it-IT"/>
        </w:rPr>
        <w:t>splnomocnenia</w:t>
      </w:r>
      <w:r w:rsidRPr="00283162">
        <w:rPr>
          <w:rFonts w:eastAsia="Times New Roman" w:cs="Arial"/>
          <w:i/>
          <w:iCs/>
          <w:lang w:val="it-IT" w:eastAsia="it-IT"/>
        </w:rPr>
        <w:t>.“ (§ 62 Zák. č. 355/2007 Z.z.). </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b/>
          <w:bCs/>
          <w:i/>
          <w:iCs/>
          <w:lang w:val="it-IT" w:eastAsia="it-IT"/>
        </w:rPr>
      </w:pPr>
      <w:r w:rsidRPr="00283162">
        <w:rPr>
          <w:rFonts w:eastAsia="Times New Roman" w:cs="Arial"/>
          <w:b/>
          <w:bCs/>
          <w:lang w:val="it-IT" w:eastAsia="it-IT"/>
        </w:rPr>
        <w:t>Uznesenie Ústavného súdu SR, zo dňa 24.9.2020, sp. zn. II. ÚS 411/2020):</w:t>
      </w:r>
      <w:r w:rsidRPr="00283162">
        <w:rPr>
          <w:rFonts w:eastAsia="Times New Roman" w:cs="Arial"/>
          <w:i/>
          <w:iCs/>
          <w:lang w:val="it-IT" w:eastAsia="it-IT"/>
        </w:rPr>
        <w:t> „Zákon preto </w:t>
      </w:r>
      <w:r w:rsidRPr="00283162">
        <w:rPr>
          <w:rFonts w:eastAsia="Times New Roman" w:cs="Arial"/>
          <w:lang w:val="it-IT" w:eastAsia="it-IT"/>
        </w:rPr>
        <w:t>(pri hybridnom správnom akte) </w:t>
      </w:r>
      <w:r w:rsidRPr="00283162">
        <w:rPr>
          <w:rFonts w:eastAsia="Times New Roman" w:cs="Arial"/>
          <w:i/>
          <w:iCs/>
          <w:lang w:val="it-IT" w:eastAsia="it-IT"/>
        </w:rPr>
        <w:t>neobsahuje vo svojom texte </w:t>
      </w:r>
      <w:r w:rsidRPr="00283162">
        <w:rPr>
          <w:rFonts w:eastAsia="Times New Roman" w:cs="Arial"/>
          <w:b/>
          <w:bCs/>
          <w:i/>
          <w:iCs/>
          <w:u w:val="single"/>
          <w:lang w:val="it-IT" w:eastAsia="it-IT"/>
        </w:rPr>
        <w:t>osobitné splnomocňovacie (delegačné) ustanovenie</w:t>
      </w:r>
      <w:r w:rsidRPr="00283162">
        <w:rPr>
          <w:rFonts w:eastAsia="Times New Roman" w:cs="Arial"/>
          <w:i/>
          <w:iCs/>
          <w:lang w:val="it-IT" w:eastAsia="it-IT"/>
        </w:rPr>
        <w:t> na jeho vydanie, ktoré je </w:t>
      </w:r>
      <w:r w:rsidRPr="00283162">
        <w:rPr>
          <w:rFonts w:eastAsia="Times New Roman" w:cs="Arial"/>
          <w:b/>
          <w:bCs/>
          <w:i/>
          <w:iCs/>
          <w:u w:val="single"/>
          <w:lang w:val="it-IT" w:eastAsia="it-IT"/>
        </w:rPr>
        <w:t>nevyhnutné pri podzákonných všeobecne záväzných právnych predpisoch</w:t>
      </w:r>
      <w:r w:rsidRPr="00283162">
        <w:rPr>
          <w:rFonts w:eastAsia="Times New Roman" w:cs="Arial"/>
          <w:b/>
          <w:bCs/>
          <w:i/>
          <w:iCs/>
          <w:lang w:val="it-IT" w:eastAsia="it-IT"/>
        </w:rPr>
        <w:t> </w:t>
      </w:r>
      <w:r w:rsidRPr="00283162">
        <w:rPr>
          <w:rFonts w:eastAsia="Times New Roman" w:cs="Arial"/>
          <w:lang w:val="it-IT" w:eastAsia="it-IT"/>
        </w:rPr>
        <w:t>(vyhláškach)“.</w:t>
      </w:r>
      <w:r w:rsidRPr="00283162">
        <w:rPr>
          <w:rFonts w:eastAsia="Times New Roman" w:cs="Arial"/>
          <w:b/>
          <w:bCs/>
          <w:i/>
          <w:iCs/>
          <w:lang w:val="it-IT" w:eastAsia="it-IT"/>
        </w:rPr>
        <w:t>  </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lang w:val="it-IT" w:eastAsia="it-IT"/>
        </w:rPr>
      </w:pPr>
      <w:r w:rsidRPr="00283162">
        <w:rPr>
          <w:rFonts w:eastAsia="Times New Roman" w:cs="Arial"/>
          <w:lang w:val="it-IT" w:eastAsia="it-IT"/>
        </w:rPr>
        <w:t>Takže osobitné zákonné splnomocnenie musí spĺňať to legislatívne pravidlo, že takéto plnomocnenie  musí byť vyjadrené </w:t>
      </w:r>
      <w:r w:rsidRPr="00283162">
        <w:rPr>
          <w:rFonts w:eastAsia="Times New Roman" w:cs="Arial"/>
          <w:b/>
          <w:bCs/>
          <w:u w:val="single"/>
          <w:lang w:val="it-IT" w:eastAsia="it-IT"/>
        </w:rPr>
        <w:t>v splnomocňujúcom ustanovení</w:t>
      </w:r>
      <w:r w:rsidRPr="00283162">
        <w:rPr>
          <w:rFonts w:eastAsia="Times New Roman" w:cs="Arial"/>
          <w:lang w:val="it-IT" w:eastAsia="it-IT"/>
        </w:rPr>
        <w:t>, ktoré je obsahom zákona. </w:t>
      </w:r>
      <w:r w:rsidRPr="00283162">
        <w:rPr>
          <w:rFonts w:eastAsia="Times New Roman" w:cs="Arial"/>
          <w:b/>
          <w:bCs/>
          <w:lang w:val="it-IT" w:eastAsia="it-IT"/>
        </w:rPr>
        <w:t>Špeciálna delegácia</w:t>
      </w:r>
      <w:r w:rsidRPr="00283162">
        <w:rPr>
          <w:rFonts w:eastAsia="Times New Roman" w:cs="Arial"/>
          <w:lang w:val="it-IT" w:eastAsia="it-IT"/>
        </w:rPr>
        <w:t> musí byť vždy  u r č i t á,  kde z jej znenia musí jasne vyplývať, </w:t>
      </w:r>
      <w:r w:rsidRPr="00283162">
        <w:rPr>
          <w:rFonts w:eastAsia="Times New Roman" w:cs="Arial"/>
          <w:b/>
          <w:bCs/>
          <w:lang w:val="it-IT" w:eastAsia="it-IT"/>
        </w:rPr>
        <w:t>ktorý orgán</w:t>
      </w:r>
      <w:r w:rsidRPr="00283162">
        <w:rPr>
          <w:rFonts w:eastAsia="Times New Roman" w:cs="Arial"/>
          <w:lang w:val="it-IT" w:eastAsia="it-IT"/>
        </w:rPr>
        <w:t> je splnomocnený na vydanie vykonávacieho právneho predpisu a ďalej </w:t>
      </w:r>
      <w:r w:rsidRPr="00283162">
        <w:rPr>
          <w:rFonts w:eastAsia="Times New Roman" w:cs="Arial"/>
          <w:b/>
          <w:bCs/>
          <w:lang w:val="it-IT" w:eastAsia="it-IT"/>
        </w:rPr>
        <w:t>aké otázky a v akom rozsahu môže vo vykonávacom predpise tento splnomocnený orgán upraviť</w:t>
      </w:r>
      <w:r w:rsidRPr="00283162">
        <w:rPr>
          <w:rFonts w:eastAsia="Times New Roman" w:cs="Arial"/>
          <w:lang w:val="it-IT" w:eastAsia="it-IT"/>
        </w:rPr>
        <w:t>. </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b/>
          <w:bCs/>
          <w:lang w:val="it-IT" w:eastAsia="it-IT"/>
        </w:rPr>
      </w:pPr>
      <w:r w:rsidRPr="00283162">
        <w:rPr>
          <w:rFonts w:eastAsia="Times New Roman" w:cs="Arial"/>
          <w:b/>
          <w:bCs/>
          <w:lang w:val="it-IT" w:eastAsia="it-IT"/>
        </w:rPr>
        <w:t>Nič z toho nespĺňa ust. § 59 ods. 1, 2 Zák. č. 355/2007 Z.z. v spojitosti s tým, že celé ustanovenie §59b je navyše nezákonné pre jeho „</w:t>
      </w:r>
      <w:r w:rsidRPr="00283162">
        <w:rPr>
          <w:rFonts w:eastAsia="Times New Roman" w:cs="Arial"/>
          <w:b/>
          <w:bCs/>
          <w:i/>
          <w:lang w:val="it-IT" w:eastAsia="it-IT"/>
        </w:rPr>
        <w:t>vpravenie</w:t>
      </w:r>
      <w:r w:rsidRPr="00283162">
        <w:rPr>
          <w:rFonts w:eastAsia="Times New Roman" w:cs="Arial"/>
          <w:b/>
          <w:bCs/>
          <w:lang w:val="it-IT" w:eastAsia="it-IT"/>
        </w:rPr>
        <w:t>“ do Zákona č. 335/2007 Z.z. bez toho, aby mu to dovolil Zákon č. 400/2015 Z.z. o tvorbe právnych predpisov.</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912F4C">
      <w:pPr>
        <w:shd w:val="clear" w:color="auto" w:fill="FFFFFF"/>
        <w:spacing w:after="0"/>
        <w:contextualSpacing/>
        <w:jc w:val="both"/>
        <w:rPr>
          <w:rFonts w:eastAsia="Times New Roman" w:cs="Arial"/>
          <w:b/>
          <w:bCs/>
          <w:lang w:val="it-IT" w:eastAsia="it-IT"/>
        </w:rPr>
      </w:pPr>
      <w:r w:rsidRPr="00283162">
        <w:rPr>
          <w:rFonts w:eastAsia="Times New Roman" w:cs="Arial"/>
          <w:lang w:val="it-IT" w:eastAsia="it-IT"/>
        </w:rPr>
        <w:t>U</w:t>
      </w:r>
      <w:r>
        <w:rPr>
          <w:rFonts w:eastAsia="Times New Roman" w:cs="Arial"/>
          <w:lang w:val="it-IT" w:eastAsia="it-IT"/>
        </w:rPr>
        <w:t>v</w:t>
      </w:r>
      <w:r w:rsidRPr="00283162">
        <w:rPr>
          <w:rFonts w:eastAsia="Times New Roman" w:cs="Arial"/>
          <w:lang w:val="it-IT" w:eastAsia="it-IT"/>
        </w:rPr>
        <w:t>ádzam to, že </w:t>
      </w:r>
      <w:r w:rsidRPr="00283162">
        <w:rPr>
          <w:rFonts w:eastAsia="Times New Roman" w:cs="Arial"/>
          <w:b/>
          <w:bCs/>
          <w:lang w:val="it-IT" w:eastAsia="it-IT"/>
        </w:rPr>
        <w:t>§ 59b ods. 1, 2 Zákona č. 355/2007 Z.z. nie je osobitným zákonným splnomocnením (delegovaním) v zmysle čl. 2 ods. 2 Ústavy v spojení s § 5 ods. 2 Zákona č. 400/2015 Z.z. </w:t>
      </w:r>
      <w:r w:rsidRPr="00283162">
        <w:rPr>
          <w:rFonts w:eastAsia="Times New Roman" w:cs="Arial"/>
          <w:b/>
          <w:bCs/>
          <w:i/>
          <w:iCs/>
          <w:u w:val="single"/>
          <w:lang w:val="it-IT" w:eastAsia="it-IT"/>
        </w:rPr>
        <w:t>na vydávanie všeobecných právnych predpisov</w:t>
      </w:r>
      <w:r w:rsidRPr="00283162">
        <w:rPr>
          <w:rFonts w:eastAsia="Times New Roman" w:cs="Arial"/>
          <w:b/>
          <w:bCs/>
          <w:lang w:val="it-IT" w:eastAsia="it-IT"/>
        </w:rPr>
        <w:t> pre ÚVZ.</w:t>
      </w:r>
    </w:p>
    <w:p w:rsidR="00912F4C" w:rsidRPr="00283162" w:rsidRDefault="00912F4C" w:rsidP="00912F4C">
      <w:pPr>
        <w:shd w:val="clear" w:color="auto" w:fill="FFFFFF"/>
        <w:spacing w:after="0"/>
        <w:contextualSpacing/>
        <w:jc w:val="both"/>
        <w:rPr>
          <w:rFonts w:eastAsia="Times New Roman" w:cs="Arial"/>
          <w:lang w:val="it-IT" w:eastAsia="it-IT"/>
        </w:rPr>
      </w:pPr>
    </w:p>
    <w:p w:rsidR="00912F4C" w:rsidRDefault="00912F4C" w:rsidP="004963D3">
      <w:pPr>
        <w:shd w:val="clear" w:color="auto" w:fill="FFFFFF"/>
        <w:spacing w:after="0"/>
        <w:contextualSpacing/>
        <w:jc w:val="both"/>
        <w:rPr>
          <w:rFonts w:eastAsia="Times New Roman" w:cs="Arial"/>
          <w:lang w:val="it-IT" w:eastAsia="it-IT"/>
        </w:rPr>
      </w:pPr>
      <w:r w:rsidRPr="00283162">
        <w:rPr>
          <w:rFonts w:eastAsia="Times New Roman" w:cs="Arial"/>
          <w:lang w:val="it-IT" w:eastAsia="it-IT"/>
        </w:rPr>
        <w:t>Práve tento § 59b je vsunutý do zákona „</w:t>
      </w:r>
      <w:r w:rsidRPr="00283162">
        <w:rPr>
          <w:rFonts w:eastAsia="Times New Roman" w:cs="Arial"/>
          <w:i/>
          <w:lang w:val="it-IT" w:eastAsia="it-IT"/>
        </w:rPr>
        <w:t>kontroverznou novelou</w:t>
      </w:r>
      <w:r w:rsidRPr="00283162">
        <w:rPr>
          <w:rFonts w:eastAsia="Times New Roman" w:cs="Arial"/>
          <w:lang w:val="it-IT" w:eastAsia="it-IT"/>
        </w:rPr>
        <w:t>“, za účelom ako obísť ústavné princípy tvorby zákonov, kde pre účely vydávania vyhlášok ÚVZ (dokonca za núdzového stavu) by inak muselo byť zmenených viacero zákonov, počnúc zákonom upravujúcim štruktúru štátnych orgánov, cez zákon o tvorbe právnych predpisov až po ústavný zákon o núdzovom stave… a množstvo iných. </w:t>
      </w:r>
      <w:r w:rsidRPr="00283162">
        <w:rPr>
          <w:rFonts w:eastAsia="Times New Roman" w:cs="Arial"/>
          <w:b/>
          <w:bCs/>
          <w:lang w:val="it-IT" w:eastAsia="it-IT"/>
        </w:rPr>
        <w:t xml:space="preserve">Vydávať všeobecne záväzné vykonávacie právne predpisy nejde „len tak“, a na to je treba </w:t>
      </w:r>
      <w:r w:rsidRPr="00283162">
        <w:rPr>
          <w:rFonts w:eastAsia="Times New Roman" w:cs="Arial"/>
          <w:b/>
          <w:bCs/>
          <w:lang w:val="it-IT" w:eastAsia="it-IT"/>
        </w:rPr>
        <w:lastRenderedPageBreak/>
        <w:t>zmenu v celej štruktúre legislatívy. </w:t>
      </w:r>
      <w:r w:rsidRPr="00283162">
        <w:rPr>
          <w:rFonts w:eastAsia="Times New Roman" w:cs="Arial"/>
          <w:lang w:val="it-IT" w:eastAsia="it-IT"/>
        </w:rPr>
        <w:t>Nie iba „</w:t>
      </w:r>
      <w:r w:rsidRPr="00283162">
        <w:rPr>
          <w:rFonts w:eastAsia="Times New Roman" w:cs="Arial"/>
          <w:i/>
          <w:lang w:val="it-IT" w:eastAsia="it-IT"/>
        </w:rPr>
        <w:t>vpraviť</w:t>
      </w:r>
      <w:r w:rsidRPr="00283162">
        <w:rPr>
          <w:rFonts w:eastAsia="Times New Roman" w:cs="Arial"/>
          <w:lang w:val="it-IT" w:eastAsia="it-IT"/>
        </w:rPr>
        <w:t>“ „</w:t>
      </w:r>
      <w:r w:rsidRPr="00283162">
        <w:rPr>
          <w:rFonts w:eastAsia="Times New Roman" w:cs="Arial"/>
          <w:i/>
          <w:lang w:val="it-IT" w:eastAsia="it-IT"/>
        </w:rPr>
        <w:t>jalový</w:t>
      </w:r>
      <w:r w:rsidRPr="00283162">
        <w:rPr>
          <w:rFonts w:eastAsia="Times New Roman" w:cs="Arial"/>
          <w:lang w:val="it-IT" w:eastAsia="it-IT"/>
        </w:rPr>
        <w:t>“ § 59b do Zákona č. 355/2007 Z.z. (pretože on skutočne nemá žiadnu právnu „hodnotu)</w:t>
      </w:r>
      <w:r>
        <w:rPr>
          <w:rStyle w:val="Odkaznapoznmkupodiarou"/>
          <w:rFonts w:eastAsia="Times New Roman" w:cs="Arial"/>
          <w:lang w:val="it-IT" w:eastAsia="it-IT"/>
        </w:rPr>
        <w:footnoteReference w:id="1"/>
      </w:r>
      <w:r w:rsidRPr="00283162">
        <w:rPr>
          <w:rFonts w:eastAsia="Times New Roman" w:cs="Arial"/>
          <w:lang w:val="it-IT" w:eastAsia="it-IT"/>
        </w:rPr>
        <w:t xml:space="preserve">. </w:t>
      </w:r>
    </w:p>
    <w:p w:rsidR="004963D3" w:rsidRDefault="004963D3" w:rsidP="004963D3">
      <w:pPr>
        <w:shd w:val="clear" w:color="auto" w:fill="FFFFFF"/>
        <w:spacing w:after="0"/>
        <w:contextualSpacing/>
        <w:jc w:val="both"/>
        <w:rPr>
          <w:rStyle w:val="has-inline-color"/>
          <w:rFonts w:cs="Arial"/>
          <w:iCs/>
        </w:rPr>
      </w:pPr>
      <w:bookmarkStart w:id="0" w:name="_GoBack"/>
      <w:bookmarkEnd w:id="0"/>
    </w:p>
    <w:p w:rsidR="00912F4C" w:rsidRDefault="00912F4C" w:rsidP="00912F4C">
      <w:pPr>
        <w:shd w:val="clear" w:color="auto" w:fill="FFFFFF"/>
        <w:spacing w:after="0"/>
        <w:jc w:val="both"/>
        <w:rPr>
          <w:b/>
          <w:color w:val="FF0000"/>
        </w:rPr>
      </w:pPr>
      <w:r w:rsidRPr="00DC1C5B">
        <w:rPr>
          <w:rStyle w:val="has-inline-color"/>
          <w:rFonts w:cs="Arial"/>
          <w:b/>
          <w:iCs/>
          <w:color w:val="FF0000"/>
        </w:rPr>
        <w:t xml:space="preserve">Zmysle vyššie uvedeného je zrejmé, že </w:t>
      </w:r>
      <w:r w:rsidRPr="002908DE">
        <w:rPr>
          <w:b/>
          <w:color w:val="FF0000"/>
        </w:rPr>
        <w:t xml:space="preserve">vyhláška Úradu verejného zdravotníctva Slovenskej republiky č. 99/2021 z 3.3.2021, ktorou sa nariaďujú opatrenia pri ohrození verejného zdravia k povinnosti prekrytia horných dýchacích ciest  </w:t>
      </w:r>
      <w:r w:rsidRPr="00DC1C5B">
        <w:rPr>
          <w:b/>
          <w:color w:val="FF0000"/>
        </w:rPr>
        <w:t xml:space="preserve">nie </w:t>
      </w:r>
      <w:r>
        <w:rPr>
          <w:b/>
          <w:color w:val="FF0000"/>
        </w:rPr>
        <w:t xml:space="preserve">je </w:t>
      </w:r>
      <w:r w:rsidRPr="00DC1C5B">
        <w:rPr>
          <w:b/>
          <w:color w:val="FF0000"/>
        </w:rPr>
        <w:t>všeobecne záväzným právnym predpis</w:t>
      </w:r>
      <w:r>
        <w:rPr>
          <w:b/>
          <w:color w:val="FF0000"/>
        </w:rPr>
        <w:t>o</w:t>
      </w:r>
      <w:r w:rsidRPr="00DC1C5B">
        <w:rPr>
          <w:b/>
          <w:color w:val="FF0000"/>
        </w:rPr>
        <w:t>m.</w:t>
      </w:r>
      <w:r>
        <w:rPr>
          <w:b/>
          <w:color w:val="FF0000"/>
        </w:rPr>
        <w:t xml:space="preserve"> </w:t>
      </w:r>
    </w:p>
    <w:p w:rsidR="00912F4C" w:rsidRDefault="00912F4C" w:rsidP="00912F4C">
      <w:pPr>
        <w:jc w:val="both"/>
        <w:rPr>
          <w:rFonts w:cs="Segoe UI"/>
          <w:b/>
          <w:bCs/>
          <w:color w:val="FF0000"/>
        </w:rPr>
      </w:pPr>
      <w:r>
        <w:rPr>
          <w:b/>
          <w:color w:val="FF0000"/>
        </w:rPr>
        <w:t xml:space="preserve">Taktiež </w:t>
      </w:r>
      <w:r w:rsidRPr="00DC1C5B">
        <w:rPr>
          <w:rFonts w:cs="Segoe UI"/>
          <w:b/>
          <w:bCs/>
          <w:color w:val="FF0000"/>
        </w:rPr>
        <w:t xml:space="preserve">Zákon č. 473/2005 </w:t>
      </w:r>
      <w:proofErr w:type="spellStart"/>
      <w:r w:rsidRPr="00DC1C5B">
        <w:rPr>
          <w:rFonts w:cs="Segoe UI"/>
          <w:b/>
          <w:bCs/>
          <w:color w:val="FF0000"/>
        </w:rPr>
        <w:t>Z.z</w:t>
      </w:r>
      <w:proofErr w:type="spellEnd"/>
      <w:r w:rsidRPr="00DC1C5B">
        <w:rPr>
          <w:rFonts w:cs="Segoe UI"/>
          <w:b/>
          <w:bCs/>
          <w:color w:val="FF0000"/>
        </w:rPr>
        <w:t>. neobsahuje označenie „</w:t>
      </w:r>
      <w:r w:rsidRPr="00541C85">
        <w:rPr>
          <w:rFonts w:cs="Segoe UI"/>
          <w:b/>
          <w:bCs/>
          <w:i/>
          <w:color w:val="FF0000"/>
        </w:rPr>
        <w:t>prekrytie horných dýchacích ciest</w:t>
      </w:r>
      <w:r w:rsidRPr="00DC1C5B">
        <w:rPr>
          <w:rFonts w:cs="Segoe UI"/>
          <w:b/>
          <w:bCs/>
          <w:color w:val="FF0000"/>
        </w:rPr>
        <w:t>“ alebo „</w:t>
      </w:r>
      <w:r w:rsidRPr="00541C85">
        <w:rPr>
          <w:rFonts w:cs="Segoe UI"/>
          <w:b/>
          <w:bCs/>
          <w:i/>
          <w:color w:val="FF0000"/>
        </w:rPr>
        <w:t>obmedzenie dýchania prostredníctvom prekrytia horných dýchacích ciest prekážkou v dýc</w:t>
      </w:r>
      <w:r>
        <w:rPr>
          <w:rFonts w:cs="Segoe UI"/>
          <w:b/>
          <w:bCs/>
          <w:i/>
          <w:color w:val="FF0000"/>
        </w:rPr>
        <w:t>haní</w:t>
      </w:r>
      <w:r w:rsidRPr="00DC1C5B">
        <w:rPr>
          <w:rFonts w:cs="Segoe UI"/>
          <w:b/>
          <w:bCs/>
          <w:color w:val="FF0000"/>
        </w:rPr>
        <w:t>“.</w:t>
      </w:r>
    </w:p>
    <w:p w:rsidR="00520D98" w:rsidRDefault="00520D98" w:rsidP="00520D98">
      <w:pPr>
        <w:shd w:val="clear" w:color="auto" w:fill="FFFFFF"/>
        <w:spacing w:after="0"/>
        <w:jc w:val="both"/>
        <w:rPr>
          <w:b/>
        </w:rPr>
      </w:pPr>
    </w:p>
    <w:p w:rsidR="00520D98" w:rsidRDefault="00520D98" w:rsidP="00520D98">
      <w:pPr>
        <w:shd w:val="clear" w:color="auto" w:fill="FFFFFF"/>
        <w:spacing w:after="0"/>
        <w:jc w:val="both"/>
        <w:rPr>
          <w:b/>
          <w:color w:val="00B050"/>
          <w:sz w:val="28"/>
          <w:szCs w:val="28"/>
        </w:rPr>
      </w:pPr>
      <w:r w:rsidRPr="008923E4">
        <w:rPr>
          <w:b/>
          <w:color w:val="00B050"/>
          <w:sz w:val="28"/>
          <w:szCs w:val="28"/>
        </w:rPr>
        <w:t>Z vyššie uvedeného je zrejmé, že uznesenia vlády nie sú všeobecne záväzné predpisy. Rovnako nimi nie sú ani vyhlášky Úradu verejného zdravotníctva a vyhlášky regionálnych úradov verejného zdravotníctva („</w:t>
      </w:r>
      <w:proofErr w:type="spellStart"/>
      <w:r w:rsidRPr="008923E4">
        <w:rPr>
          <w:b/>
          <w:color w:val="00B050"/>
          <w:sz w:val="28"/>
          <w:szCs w:val="28"/>
        </w:rPr>
        <w:t>Mikasove</w:t>
      </w:r>
      <w:proofErr w:type="spellEnd"/>
      <w:r w:rsidRPr="008923E4">
        <w:rPr>
          <w:b/>
          <w:color w:val="00B050"/>
          <w:sz w:val="28"/>
          <w:szCs w:val="28"/>
        </w:rPr>
        <w:t xml:space="preserve"> vyhlášky“), napr. vyhláška Úradu verejného zdravotníctva Slovenskej republiky č. 99/2021 z 3.3.2021, ktorou sa nariaďujú opatrenia pri ohrození verejného zdravia k povinnosti prekrytia horných dýchacích ciest.</w:t>
      </w:r>
      <w:r>
        <w:rPr>
          <w:b/>
          <w:color w:val="00B050"/>
          <w:sz w:val="28"/>
          <w:szCs w:val="28"/>
        </w:rPr>
        <w:t xml:space="preserve"> </w:t>
      </w:r>
    </w:p>
    <w:p w:rsidR="00520D98" w:rsidRDefault="00520D98" w:rsidP="00520D98">
      <w:pPr>
        <w:shd w:val="clear" w:color="auto" w:fill="FFFFFF"/>
        <w:spacing w:after="0"/>
        <w:jc w:val="both"/>
        <w:rPr>
          <w:b/>
          <w:color w:val="00B050"/>
          <w:sz w:val="28"/>
          <w:szCs w:val="28"/>
        </w:rPr>
      </w:pPr>
    </w:p>
    <w:p w:rsidR="00AA0E41" w:rsidRPr="00AD693D" w:rsidRDefault="00520D98" w:rsidP="00AA0E41">
      <w:pPr>
        <w:shd w:val="clear" w:color="auto" w:fill="FFFFFF"/>
        <w:spacing w:after="0"/>
        <w:contextualSpacing/>
        <w:jc w:val="both"/>
        <w:rPr>
          <w:rFonts w:eastAsia="Times New Roman" w:cs="Segoe UI"/>
          <w:b/>
          <w:color w:val="FF0000"/>
          <w:sz w:val="28"/>
          <w:szCs w:val="28"/>
          <w:u w:val="single"/>
          <w:lang w:val="it-IT" w:eastAsia="it-IT"/>
        </w:rPr>
      </w:pPr>
      <w:r w:rsidRPr="008923E4">
        <w:rPr>
          <w:b/>
          <w:color w:val="FF0000"/>
          <w:sz w:val="28"/>
          <w:szCs w:val="28"/>
          <w:u w:val="single"/>
        </w:rPr>
        <w:t xml:space="preserve">Z uvedeného dôvodu je akýkoľvek zásah príslušníka Policajného zboru SR a aj profesionálneho vojaka OSSR vo veci </w:t>
      </w:r>
      <w:r w:rsidRPr="008923E4">
        <w:rPr>
          <w:rFonts w:eastAsia="Times New Roman" w:cs="Segoe UI"/>
          <w:b/>
          <w:bCs/>
          <w:color w:val="FF0000"/>
          <w:sz w:val="28"/>
          <w:szCs w:val="28"/>
          <w:u w:val="single"/>
          <w:lang w:val="it-IT" w:eastAsia="it-IT"/>
        </w:rPr>
        <w:t>odmietnutia obmedzenia dýchania prostredníctvom prekrytia horných dýchacích ciest prekážkou v dýchaní alebo z dôvodu porušenia zákazu vychádzania neopierajúci sa o zákony a všeobecne záväzné právne predpisy nezákonný. Každý profesionálny vojak, ktorý vykoná zásah neopierajúci sa o zákony a všeobecne záväzné právne predpisy sa podľa diskriminačnej praxe dopúšťa zločinu zneužívania právomocí verejného činiteľa podľa §</w:t>
      </w:r>
      <w:r w:rsidR="00AA0E41">
        <w:rPr>
          <w:rFonts w:eastAsia="Times New Roman" w:cs="Segoe UI"/>
          <w:b/>
          <w:bCs/>
          <w:color w:val="FF0000"/>
          <w:sz w:val="28"/>
          <w:szCs w:val="28"/>
          <w:u w:val="single"/>
          <w:lang w:val="it-IT" w:eastAsia="it-IT"/>
        </w:rPr>
        <w:t xml:space="preserve"> </w:t>
      </w:r>
      <w:r w:rsidRPr="008923E4">
        <w:rPr>
          <w:rFonts w:eastAsia="Times New Roman" w:cs="Segoe UI"/>
          <w:b/>
          <w:bCs/>
          <w:color w:val="FF0000"/>
          <w:sz w:val="28"/>
          <w:szCs w:val="28"/>
          <w:u w:val="single"/>
          <w:lang w:val="it-IT" w:eastAsia="it-IT"/>
        </w:rPr>
        <w:t xml:space="preserve">326 ods. 1 písm. b), ods. 4 písm.c) alebo </w:t>
      </w:r>
      <w:r w:rsidR="00AA0E41">
        <w:rPr>
          <w:rFonts w:eastAsia="Times New Roman" w:cs="Segoe UI"/>
          <w:b/>
          <w:bCs/>
          <w:color w:val="FF0000"/>
          <w:sz w:val="28"/>
          <w:szCs w:val="28"/>
          <w:u w:val="single"/>
          <w:lang w:val="it-IT" w:eastAsia="it-IT"/>
        </w:rPr>
        <w:t>zločinu</w:t>
      </w:r>
      <w:r w:rsidRPr="008923E4">
        <w:rPr>
          <w:rFonts w:eastAsia="Times New Roman" w:cs="Segoe UI"/>
          <w:b/>
          <w:bCs/>
          <w:color w:val="FF0000"/>
          <w:sz w:val="28"/>
          <w:szCs w:val="28"/>
          <w:u w:val="single"/>
          <w:lang w:val="it-IT" w:eastAsia="it-IT"/>
        </w:rPr>
        <w:t xml:space="preserve"> zneužívania právomocí verejného činiteľa podľa </w:t>
      </w:r>
      <w:r w:rsidR="00AA0E41" w:rsidRPr="008923E4">
        <w:rPr>
          <w:rFonts w:eastAsia="Times New Roman" w:cs="Segoe UI"/>
          <w:b/>
          <w:bCs/>
          <w:color w:val="FF0000"/>
          <w:sz w:val="28"/>
          <w:szCs w:val="28"/>
          <w:u w:val="single"/>
          <w:lang w:val="it-IT" w:eastAsia="it-IT"/>
        </w:rPr>
        <w:t>§</w:t>
      </w:r>
      <w:r w:rsidR="00AA0E41">
        <w:rPr>
          <w:rFonts w:eastAsia="Times New Roman" w:cs="Segoe UI"/>
          <w:b/>
          <w:bCs/>
          <w:color w:val="FF0000"/>
          <w:sz w:val="28"/>
          <w:szCs w:val="28"/>
          <w:u w:val="single"/>
          <w:lang w:val="it-IT" w:eastAsia="it-IT"/>
        </w:rPr>
        <w:t xml:space="preserve"> </w:t>
      </w:r>
      <w:r w:rsidR="00AA0E41" w:rsidRPr="008923E4">
        <w:rPr>
          <w:rFonts w:eastAsia="Times New Roman" w:cs="Segoe UI"/>
          <w:b/>
          <w:bCs/>
          <w:color w:val="FF0000"/>
          <w:sz w:val="28"/>
          <w:szCs w:val="28"/>
          <w:u w:val="single"/>
          <w:lang w:val="it-IT" w:eastAsia="it-IT"/>
        </w:rPr>
        <w:t>326 ods. 1 písm. b)</w:t>
      </w:r>
      <w:r w:rsidR="00AA0E41">
        <w:rPr>
          <w:rFonts w:eastAsia="Times New Roman" w:cs="Segoe UI"/>
          <w:b/>
          <w:bCs/>
          <w:color w:val="FF0000"/>
          <w:sz w:val="28"/>
          <w:szCs w:val="28"/>
          <w:u w:val="single"/>
          <w:lang w:val="it-IT" w:eastAsia="it-IT"/>
        </w:rPr>
        <w:t xml:space="preserve">, </w:t>
      </w:r>
      <w:r w:rsidR="00AA0E41" w:rsidRPr="00AD693D">
        <w:rPr>
          <w:rFonts w:eastAsia="Times New Roman" w:cs="Segoe UI"/>
          <w:b/>
          <w:bCs/>
          <w:color w:val="FF0000"/>
          <w:sz w:val="28"/>
          <w:szCs w:val="28"/>
          <w:u w:val="single"/>
          <w:lang w:val="it-IT" w:eastAsia="it-IT"/>
        </w:rPr>
        <w:t xml:space="preserve">ods. </w:t>
      </w:r>
      <w:r w:rsidR="00AA0E41">
        <w:rPr>
          <w:rFonts w:eastAsia="Times New Roman" w:cs="Segoe UI"/>
          <w:b/>
          <w:bCs/>
          <w:color w:val="FF0000"/>
          <w:sz w:val="28"/>
          <w:szCs w:val="28"/>
          <w:u w:val="single"/>
          <w:lang w:val="it-IT" w:eastAsia="it-IT"/>
        </w:rPr>
        <w:t>2</w:t>
      </w:r>
      <w:r w:rsidR="00AA0E41" w:rsidRPr="00AD693D">
        <w:rPr>
          <w:rFonts w:eastAsia="Times New Roman" w:cs="Segoe UI"/>
          <w:b/>
          <w:bCs/>
          <w:color w:val="FF0000"/>
          <w:sz w:val="28"/>
          <w:szCs w:val="28"/>
          <w:u w:val="single"/>
          <w:lang w:val="it-IT" w:eastAsia="it-IT"/>
        </w:rPr>
        <w:t xml:space="preserve"> písm. </w:t>
      </w:r>
      <w:r w:rsidR="00AA0E41">
        <w:rPr>
          <w:rFonts w:eastAsia="Times New Roman" w:cs="Segoe UI"/>
          <w:b/>
          <w:bCs/>
          <w:color w:val="FF0000"/>
          <w:sz w:val="28"/>
          <w:szCs w:val="28"/>
          <w:u w:val="single"/>
          <w:lang w:val="it-IT" w:eastAsia="it-IT"/>
        </w:rPr>
        <w:t>a</w:t>
      </w:r>
      <w:r w:rsidR="00AA0E41" w:rsidRPr="00AD693D">
        <w:rPr>
          <w:rFonts w:eastAsia="Times New Roman" w:cs="Segoe UI"/>
          <w:b/>
          <w:bCs/>
          <w:color w:val="FF0000"/>
          <w:sz w:val="28"/>
          <w:szCs w:val="28"/>
          <w:u w:val="single"/>
          <w:lang w:val="it-IT" w:eastAsia="it-IT"/>
        </w:rPr>
        <w:t xml:space="preserve">). </w:t>
      </w:r>
    </w:p>
    <w:p w:rsidR="00F1329B" w:rsidRDefault="00F1329B" w:rsidP="00520D98">
      <w:pPr>
        <w:shd w:val="clear" w:color="auto" w:fill="FFFFFF"/>
        <w:spacing w:after="0"/>
        <w:contextualSpacing/>
        <w:jc w:val="both"/>
        <w:textAlignment w:val="baseline"/>
        <w:rPr>
          <w:rFonts w:eastAsia="Times New Roman" w:cs="Times New Roman"/>
          <w:b/>
          <w:bCs/>
          <w:lang w:val="it-IT" w:eastAsia="it-IT"/>
        </w:rPr>
      </w:pPr>
    </w:p>
    <w:p w:rsidR="00F1329B" w:rsidRDefault="00F1329B" w:rsidP="00520D98">
      <w:pPr>
        <w:shd w:val="clear" w:color="auto" w:fill="FFFFFF"/>
        <w:spacing w:after="0"/>
        <w:contextualSpacing/>
        <w:jc w:val="both"/>
        <w:textAlignment w:val="baseline"/>
        <w:rPr>
          <w:rFonts w:eastAsia="Times New Roman" w:cs="Times New Roman"/>
          <w:b/>
          <w:bCs/>
          <w:lang w:val="it-IT" w:eastAsia="it-IT"/>
        </w:rPr>
      </w:pPr>
    </w:p>
    <w:p w:rsidR="00520D98" w:rsidRDefault="00520D98" w:rsidP="00520D98">
      <w:pPr>
        <w:shd w:val="clear" w:color="auto" w:fill="FFFFFF"/>
        <w:spacing w:after="0"/>
        <w:contextualSpacing/>
        <w:jc w:val="both"/>
        <w:textAlignment w:val="baseline"/>
        <w:rPr>
          <w:rFonts w:eastAsia="Times New Roman" w:cs="Times New Roman"/>
          <w:b/>
          <w:bCs/>
          <w:lang w:val="it-IT" w:eastAsia="it-IT"/>
        </w:rPr>
      </w:pPr>
      <w:r w:rsidRPr="008E05D9">
        <w:rPr>
          <w:rFonts w:eastAsia="Times New Roman" w:cs="Times New Roman"/>
          <w:b/>
          <w:bCs/>
          <w:lang w:val="it-IT" w:eastAsia="it-IT"/>
        </w:rPr>
        <w:t>Pre príslušníkov policajného zboru SR navyše platí:</w:t>
      </w:r>
    </w:p>
    <w:p w:rsidR="00520D98" w:rsidRPr="008E05D9" w:rsidRDefault="00520D98" w:rsidP="00520D98">
      <w:pPr>
        <w:shd w:val="clear" w:color="auto" w:fill="FFFFFF"/>
        <w:spacing w:after="0"/>
        <w:contextualSpacing/>
        <w:jc w:val="both"/>
        <w:textAlignment w:val="baseline"/>
        <w:rPr>
          <w:rFonts w:eastAsia="Times New Roman" w:cs="Times New Roman"/>
          <w:b/>
          <w:bCs/>
          <w:lang w:val="it-IT" w:eastAsia="it-IT"/>
        </w:rPr>
      </w:pPr>
    </w:p>
    <w:p w:rsidR="00520D98" w:rsidRDefault="00520D98" w:rsidP="00520D98">
      <w:pPr>
        <w:shd w:val="clear" w:color="auto" w:fill="FFFFFF"/>
        <w:spacing w:after="0"/>
        <w:jc w:val="both"/>
        <w:rPr>
          <w:rFonts w:eastAsia="Times New Roman" w:cs="Times New Roman"/>
          <w:i/>
          <w:iCs/>
          <w:lang w:val="it-IT" w:eastAsia="it-IT"/>
        </w:rPr>
      </w:pPr>
      <w:r w:rsidRPr="008E05D9">
        <w:rPr>
          <w:rFonts w:eastAsia="Times New Roman" w:cs="Segoe UI"/>
          <w:bCs/>
          <w:lang w:val="it-IT" w:eastAsia="it-IT"/>
        </w:rPr>
        <w:t xml:space="preserve">§ 17 ods.1 </w:t>
      </w:r>
      <w:r w:rsidRPr="008E05D9">
        <w:rPr>
          <w:rFonts w:eastAsia="Times New Roman" w:cs="Segoe UI"/>
          <w:kern w:val="36"/>
          <w:lang w:val="it-IT" w:eastAsia="it-IT"/>
        </w:rPr>
        <w:t xml:space="preserve">zákona č.  73/1998 Z. z. </w:t>
      </w:r>
      <w:r w:rsidRPr="008E05D9">
        <w:rPr>
          <w:bCs/>
          <w:shd w:val="clear" w:color="auto" w:fill="FFFFFF"/>
        </w:rPr>
        <w:t>o štátnej službe príslušníkov Policajného zboru, Slovenskej informačnej služby, Zboru väzenskej a justičnej stráže Slovenskej republiky a Železničnej polície</w:t>
      </w:r>
      <w:r w:rsidRPr="008E05D9">
        <w:rPr>
          <w:rFonts w:eastAsia="Times New Roman" w:cs="Segoe UI"/>
          <w:kern w:val="36"/>
          <w:lang w:val="it-IT" w:eastAsia="it-IT"/>
        </w:rPr>
        <w:t xml:space="preserve">: </w:t>
      </w:r>
      <w:r w:rsidRPr="008E05D9">
        <w:rPr>
          <w:rFonts w:eastAsia="Times New Roman" w:cs="Times New Roman"/>
          <w:lang w:val="it-IT" w:eastAsia="it-IT"/>
        </w:rPr>
        <w:t xml:space="preserve">Občan pri vzniku služobného pomeru policajta skladá služobnú prísahu, ktorá znie: </w:t>
      </w:r>
      <w:r w:rsidRPr="008E05D9">
        <w:rPr>
          <w:rFonts w:eastAsia="Times New Roman" w:cs="Times New Roman"/>
          <w:i/>
          <w:iCs/>
          <w:lang w:val="it-IT" w:eastAsia="it-IT"/>
        </w:rPr>
        <w:t>„</w:t>
      </w:r>
      <w:r w:rsidRPr="008E05D9">
        <w:rPr>
          <w:rFonts w:eastAsia="Times New Roman" w:cs="Times New Roman"/>
          <w:i/>
          <w:iCs/>
          <w:u w:val="single"/>
          <w:lang w:val="it-IT" w:eastAsia="it-IT"/>
        </w:rPr>
        <w:t>Sľubujem</w:t>
      </w:r>
      <w:r w:rsidRPr="008E05D9">
        <w:rPr>
          <w:rFonts w:eastAsia="Times New Roman" w:cs="Times New Roman"/>
          <w:i/>
          <w:iCs/>
          <w:lang w:val="it-IT" w:eastAsia="it-IT"/>
        </w:rPr>
        <w:t xml:space="preserve"> vernosť Slovenskej republike. Budem </w:t>
      </w:r>
      <w:r w:rsidRPr="008E05D9">
        <w:rPr>
          <w:rFonts w:eastAsia="Times New Roman" w:cs="Times New Roman"/>
          <w:i/>
          <w:iCs/>
          <w:u w:val="single"/>
          <w:lang w:val="it-IT" w:eastAsia="it-IT"/>
        </w:rPr>
        <w:t>čestný, statočný</w:t>
      </w:r>
      <w:r w:rsidRPr="008E05D9">
        <w:rPr>
          <w:rFonts w:eastAsia="Times New Roman" w:cs="Times New Roman"/>
          <w:i/>
          <w:iCs/>
          <w:lang w:val="it-IT" w:eastAsia="it-IT"/>
        </w:rPr>
        <w:t xml:space="preserve"> a disciplinovaný. Svoje sily a schopnosti vynaložím na to, aby som </w:t>
      </w:r>
      <w:r w:rsidRPr="008E05D9">
        <w:rPr>
          <w:rFonts w:eastAsia="Times New Roman" w:cs="Times New Roman"/>
          <w:i/>
          <w:iCs/>
          <w:u w:val="single"/>
          <w:lang w:val="it-IT" w:eastAsia="it-IT"/>
        </w:rPr>
        <w:t>chránil práva občanov, ich bezpečnosť a verejný poriadok</w:t>
      </w:r>
      <w:r w:rsidRPr="008E05D9">
        <w:rPr>
          <w:rFonts w:eastAsia="Times New Roman" w:cs="Times New Roman"/>
          <w:i/>
          <w:iCs/>
          <w:lang w:val="it-IT" w:eastAsia="it-IT"/>
        </w:rPr>
        <w:t xml:space="preserve">, a to aj s nasadením vlastného </w:t>
      </w:r>
      <w:r w:rsidRPr="008E05D9">
        <w:rPr>
          <w:rFonts w:eastAsia="Times New Roman" w:cs="Times New Roman"/>
          <w:i/>
          <w:iCs/>
          <w:lang w:val="it-IT" w:eastAsia="it-IT"/>
        </w:rPr>
        <w:lastRenderedPageBreak/>
        <w:t xml:space="preserve">života. </w:t>
      </w:r>
      <w:r w:rsidRPr="008E05D9">
        <w:rPr>
          <w:rFonts w:eastAsia="Times New Roman" w:cs="Times New Roman"/>
          <w:i/>
          <w:iCs/>
          <w:u w:val="single"/>
          <w:lang w:val="it-IT" w:eastAsia="it-IT"/>
        </w:rPr>
        <w:t>Budem sa riadiť ústavou, ústavnými zákonmi, zákonmi a ďalšími všeobecne záväznými právnymi predpismi</w:t>
      </w:r>
      <w:r w:rsidRPr="008E05D9">
        <w:rPr>
          <w:rFonts w:eastAsia="Times New Roman" w:cs="Times New Roman"/>
          <w:i/>
          <w:iCs/>
          <w:lang w:val="it-IT" w:eastAsia="it-IT"/>
        </w:rPr>
        <w:t xml:space="preserve">. Tak prisahám!“. </w:t>
      </w:r>
    </w:p>
    <w:p w:rsidR="00520D98" w:rsidRPr="008E05D9" w:rsidRDefault="00520D98" w:rsidP="00520D98">
      <w:pPr>
        <w:shd w:val="clear" w:color="auto" w:fill="FFFFFF"/>
        <w:spacing w:after="0"/>
        <w:jc w:val="both"/>
        <w:rPr>
          <w:i/>
          <w:iCs/>
          <w:lang w:val="it-IT" w:eastAsia="it-IT"/>
        </w:rPr>
      </w:pPr>
    </w:p>
    <w:p w:rsidR="00520D98" w:rsidRDefault="00520D98" w:rsidP="00520D98">
      <w:pPr>
        <w:shd w:val="clear" w:color="auto" w:fill="FFFFFF"/>
        <w:spacing w:after="0"/>
        <w:jc w:val="both"/>
        <w:rPr>
          <w:shd w:val="clear" w:color="auto" w:fill="FFFFFF"/>
        </w:rPr>
      </w:pPr>
      <w:r w:rsidRPr="008E05D9">
        <w:rPr>
          <w:rFonts w:eastAsia="Times New Roman" w:cs="Segoe UI"/>
          <w:bCs/>
          <w:lang w:val="it-IT" w:eastAsia="it-IT"/>
        </w:rPr>
        <w:t xml:space="preserve">§ 48 ods.4 </w:t>
      </w:r>
      <w:r w:rsidRPr="008E05D9">
        <w:rPr>
          <w:rFonts w:eastAsia="Times New Roman" w:cs="Segoe UI"/>
          <w:kern w:val="36"/>
          <w:lang w:val="it-IT" w:eastAsia="it-IT"/>
        </w:rPr>
        <w:t xml:space="preserve">zákona č.  73/1998 Z. z. </w:t>
      </w:r>
      <w:r w:rsidRPr="008E05D9">
        <w:rPr>
          <w:bCs/>
          <w:shd w:val="clear" w:color="auto" w:fill="FFFFFF"/>
        </w:rPr>
        <w:t>o štátnej službe príslušníkov Policajného zboru, Slovenskej informačnej služby, Zboru väzenskej a justičnej stráže Slovenskej republiky a Železničnej polície</w:t>
      </w:r>
      <w:r w:rsidRPr="008E05D9">
        <w:rPr>
          <w:rFonts w:eastAsia="Times New Roman" w:cs="Segoe UI"/>
          <w:kern w:val="36"/>
          <w:lang w:val="it-IT" w:eastAsia="it-IT"/>
        </w:rPr>
        <w:t>: “</w:t>
      </w:r>
      <w:r w:rsidRPr="008E05D9">
        <w:rPr>
          <w:i/>
          <w:shd w:val="clear" w:color="auto" w:fill="FFFFFF"/>
        </w:rPr>
        <w:t xml:space="preserve">Ak sa policajt domnieva, že rozkaz, nariadenie, príkaz alebo pokyn jeho nadriadeného je v rozpore so všeobecne záväzným právnym predpisom, je povinný na to nadriadeného upozorniť. Ak nadriadený trvá na splnení rozkazu, nariadenia, príkazu alebo pokynu, musí ho policajtovi písomne potvrdiť a policajt je povinný ho splniť. Písomné potvrdenie sa nevyžaduje, ak hrozí nebezpečenstvo z omeškania. </w:t>
      </w:r>
      <w:r w:rsidRPr="008E05D9">
        <w:rPr>
          <w:i/>
          <w:u w:val="single"/>
          <w:shd w:val="clear" w:color="auto" w:fill="FFFFFF"/>
        </w:rPr>
        <w:t>Policajt je povinný odoprieť splnenie rozkazu, nariadenia, príkazu alebo pokynu nadriadeného, ak by jeho splnením spáchal trestný čin</w:t>
      </w:r>
      <w:r w:rsidRPr="008E05D9">
        <w:rPr>
          <w:i/>
          <w:shd w:val="clear" w:color="auto" w:fill="FFFFFF"/>
        </w:rPr>
        <w:t>; túto skutočnosť oznámi bezodkladne vyššiemu nadriadenému.</w:t>
      </w:r>
      <w:r w:rsidRPr="008E05D9">
        <w:rPr>
          <w:shd w:val="clear" w:color="auto" w:fill="FFFFFF"/>
        </w:rPr>
        <w:t>“</w:t>
      </w:r>
    </w:p>
    <w:p w:rsidR="00520D98" w:rsidRPr="008E05D9" w:rsidRDefault="00520D98" w:rsidP="00520D98">
      <w:pPr>
        <w:shd w:val="clear" w:color="auto" w:fill="FFFFFF"/>
        <w:spacing w:after="0"/>
        <w:jc w:val="both"/>
        <w:rPr>
          <w:rFonts w:eastAsia="Times New Roman" w:cs="Times New Roman"/>
          <w:i/>
          <w:iCs/>
          <w:lang w:val="it-IT" w:eastAsia="it-IT"/>
        </w:rPr>
      </w:pPr>
    </w:p>
    <w:p w:rsidR="00520D98" w:rsidRPr="008E05D9" w:rsidRDefault="00520D98" w:rsidP="00520D98">
      <w:pPr>
        <w:shd w:val="clear" w:color="auto" w:fill="FFFFFF"/>
        <w:spacing w:after="0"/>
        <w:jc w:val="both"/>
        <w:textAlignment w:val="baseline"/>
        <w:rPr>
          <w:rFonts w:eastAsia="Times New Roman" w:cs="Times New Roman"/>
          <w:bCs/>
          <w:caps/>
          <w:lang w:val="it-IT" w:eastAsia="it-IT"/>
        </w:rPr>
      </w:pPr>
      <w:r w:rsidRPr="008E05D9">
        <w:rPr>
          <w:rFonts w:eastAsia="Times New Roman" w:cs="Segoe UI"/>
          <w:bCs/>
          <w:lang w:val="it-IT" w:eastAsia="it-IT"/>
        </w:rPr>
        <w:t xml:space="preserve">§ 8 ods.1 </w:t>
      </w:r>
      <w:r w:rsidRPr="008E05D9">
        <w:rPr>
          <w:rFonts w:eastAsia="Times New Roman" w:cs="Segoe UI"/>
          <w:kern w:val="36"/>
          <w:lang w:val="it-IT" w:eastAsia="it-IT"/>
        </w:rPr>
        <w:t>zákona č.  171/1993 Z. z. o policajnom zbore: “</w:t>
      </w:r>
      <w:r w:rsidRPr="008E05D9">
        <w:rPr>
          <w:rFonts w:eastAsia="Times New Roman" w:cs="Times New Roman"/>
          <w:i/>
          <w:lang w:val="it-IT" w:eastAsia="it-IT"/>
        </w:rPr>
        <w:t xml:space="preserve">Pri vykonávaní služobnej činnosti je policajt </w:t>
      </w:r>
      <w:r w:rsidRPr="008E05D9">
        <w:rPr>
          <w:rFonts w:eastAsia="Times New Roman" w:cs="Times New Roman"/>
          <w:i/>
          <w:u w:val="single"/>
          <w:lang w:val="it-IT" w:eastAsia="it-IT"/>
        </w:rPr>
        <w:t xml:space="preserve">povinný dbať na česť, vážnosť a dôstojnosť </w:t>
      </w:r>
      <w:r w:rsidRPr="008E05D9">
        <w:rPr>
          <w:rFonts w:eastAsia="Times New Roman" w:cs="Times New Roman"/>
          <w:i/>
          <w:lang w:val="it-IT" w:eastAsia="it-IT"/>
        </w:rPr>
        <w:t xml:space="preserve">osoby i svoju vlastnú a nepripustiť, </w:t>
      </w:r>
      <w:r w:rsidRPr="008E05D9">
        <w:rPr>
          <w:rFonts w:eastAsia="Times New Roman" w:cs="Times New Roman"/>
          <w:i/>
          <w:u w:val="single"/>
          <w:lang w:val="it-IT" w:eastAsia="it-IT"/>
        </w:rPr>
        <w:t>aby v súvislosti s touto jeho činnosťou vznikla osobe bezdôvodná ujma a aby prípadný zásah do jej práv a slobôd prekročil mieru nevyhnutnú na dosiahnutie účelu sledovaného jeho služobnou činnosťou</w:t>
      </w:r>
      <w:r w:rsidRPr="008E05D9">
        <w:rPr>
          <w:rFonts w:eastAsia="Times New Roman" w:cs="Times New Roman"/>
          <w:lang w:val="it-IT" w:eastAsia="it-IT"/>
        </w:rPr>
        <w:t>.”</w:t>
      </w:r>
    </w:p>
    <w:p w:rsidR="00520D98" w:rsidRPr="008E05D9" w:rsidRDefault="00520D98" w:rsidP="00520D98">
      <w:pPr>
        <w:shd w:val="clear" w:color="auto" w:fill="FFFFFF"/>
        <w:spacing w:after="0"/>
        <w:contextualSpacing/>
        <w:jc w:val="both"/>
        <w:textAlignment w:val="baseline"/>
        <w:rPr>
          <w:rFonts w:eastAsia="Times New Roman" w:cs="Times New Roman"/>
          <w:bCs/>
          <w:caps/>
          <w:lang w:val="it-IT" w:eastAsia="it-IT"/>
        </w:rPr>
      </w:pPr>
    </w:p>
    <w:p w:rsidR="00520D98" w:rsidRPr="008E05D9" w:rsidRDefault="00520D98" w:rsidP="00520D98">
      <w:pPr>
        <w:shd w:val="clear" w:color="auto" w:fill="FFFFFF"/>
        <w:spacing w:after="0"/>
        <w:contextualSpacing/>
        <w:jc w:val="both"/>
        <w:textAlignment w:val="baseline"/>
        <w:rPr>
          <w:rFonts w:eastAsia="Times New Roman" w:cs="Times New Roman"/>
          <w:b/>
          <w:bCs/>
          <w:lang w:val="it-IT" w:eastAsia="it-IT"/>
        </w:rPr>
      </w:pPr>
      <w:r w:rsidRPr="008E05D9">
        <w:rPr>
          <w:rFonts w:eastAsia="Times New Roman" w:cs="Times New Roman"/>
          <w:b/>
          <w:bCs/>
          <w:lang w:val="it-IT" w:eastAsia="it-IT"/>
        </w:rPr>
        <w:t>Ďalej v kontakte s príslušníkmi Policajného zboru Slovenskej republiky pri riešení odmietnutia prekryť si horné dýchacie cesty prekážkou v dýchaní platí:</w:t>
      </w:r>
    </w:p>
    <w:p w:rsidR="00520D98" w:rsidRPr="008E05D9" w:rsidRDefault="00520D98" w:rsidP="00520D98">
      <w:pPr>
        <w:shd w:val="clear" w:color="auto" w:fill="FFFFFF"/>
        <w:spacing w:after="0"/>
        <w:contextualSpacing/>
        <w:jc w:val="both"/>
        <w:textAlignment w:val="baseline"/>
        <w:rPr>
          <w:rFonts w:eastAsia="Times New Roman" w:cs="Times New Roman"/>
          <w:bCs/>
          <w:caps/>
          <w:lang w:val="it-IT" w:eastAsia="it-IT"/>
        </w:rPr>
      </w:pPr>
    </w:p>
    <w:p w:rsidR="00520D98" w:rsidRDefault="00520D98" w:rsidP="00520D98">
      <w:pPr>
        <w:shd w:val="clear" w:color="auto" w:fill="FFFFFF"/>
        <w:spacing w:after="0"/>
        <w:jc w:val="both"/>
        <w:rPr>
          <w:rFonts w:eastAsia="Times New Roman" w:cs="Times New Roman"/>
          <w:lang w:val="it-IT" w:eastAsia="it-IT"/>
        </w:rPr>
      </w:pPr>
      <w:r w:rsidRPr="008E05D9">
        <w:rPr>
          <w:rFonts w:eastAsia="Times New Roman" w:cs="Times New Roman"/>
          <w:lang w:val="it-IT" w:eastAsia="it-IT"/>
        </w:rPr>
        <w:t>Čin inak trestný, ktorým niekto odvracia priamo hroziaci alebo trvajúci útok na záujem chránený Trestným zákonom, nie je trestným činom (</w:t>
      </w:r>
      <w:r w:rsidRPr="008E05D9">
        <w:rPr>
          <w:rFonts w:eastAsia="Times New Roman" w:cs="Times New Roman"/>
          <w:bCs/>
          <w:lang w:val="it-IT" w:eastAsia="it-IT"/>
        </w:rPr>
        <w:t>§ 25 Tr. zákona - “</w:t>
      </w:r>
      <w:r w:rsidRPr="008E05D9">
        <w:rPr>
          <w:rFonts w:eastAsia="Times New Roman" w:cs="Times New Roman"/>
          <w:bCs/>
          <w:i/>
          <w:lang w:val="it-IT" w:eastAsia="it-IT"/>
        </w:rPr>
        <w:t>Nutná obrana</w:t>
      </w:r>
      <w:r w:rsidRPr="008E05D9">
        <w:rPr>
          <w:rFonts w:eastAsia="Times New Roman" w:cs="Times New Roman"/>
          <w:bCs/>
          <w:lang w:val="it-IT" w:eastAsia="it-IT"/>
        </w:rPr>
        <w:t xml:space="preserve">”). </w:t>
      </w:r>
      <w:r w:rsidRPr="008E05D9">
        <w:rPr>
          <w:rFonts w:eastAsia="Times New Roman" w:cs="Segoe UI"/>
          <w:u w:val="single"/>
          <w:lang w:val="it-IT" w:eastAsia="it-IT"/>
        </w:rPr>
        <w:t xml:space="preserve">Priestupkom podľa </w:t>
      </w:r>
      <w:r w:rsidRPr="008E05D9">
        <w:rPr>
          <w:rFonts w:eastAsia="Times New Roman" w:cs="Segoe UI"/>
          <w:bCs/>
          <w:lang w:val="it-IT" w:eastAsia="it-IT"/>
        </w:rPr>
        <w:t xml:space="preserve">§ 2 odst. 2 písm. a) Zákona č. 372/1990 Z.z. </w:t>
      </w:r>
      <w:r w:rsidRPr="008E05D9">
        <w:rPr>
          <w:rFonts w:eastAsia="Times New Roman" w:cs="Segoe UI"/>
          <w:u w:val="single"/>
          <w:lang w:val="it-IT" w:eastAsia="it-IT"/>
        </w:rPr>
        <w:t>nie je konanie, ktorým niekto primeraným spôsobom odvracia priamo hroziaci útok na záujem chránený Tr. zákonom (ďalej len “</w:t>
      </w:r>
      <w:r w:rsidRPr="008E05D9">
        <w:rPr>
          <w:rFonts w:eastAsia="Times New Roman" w:cs="Segoe UI"/>
          <w:i/>
          <w:u w:val="single"/>
          <w:lang w:val="it-IT" w:eastAsia="it-IT"/>
        </w:rPr>
        <w:t xml:space="preserve">Tr. zákona  </w:t>
      </w:r>
      <w:r w:rsidRPr="008E05D9">
        <w:rPr>
          <w:rFonts w:eastAsia="Times New Roman" w:cs="Segoe UI"/>
          <w:u w:val="single"/>
          <w:lang w:val="it-IT" w:eastAsia="it-IT"/>
        </w:rPr>
        <w:t>”)</w:t>
      </w:r>
      <w:r w:rsidRPr="008E05D9">
        <w:rPr>
          <w:rFonts w:cs="Segoe UI"/>
          <w:shd w:val="clear" w:color="auto" w:fill="FFFFFF"/>
        </w:rPr>
        <w:t xml:space="preserve">. Ochrane zdravia ako záujmu </w:t>
      </w:r>
      <w:r w:rsidRPr="008E05D9">
        <w:rPr>
          <w:rFonts w:eastAsia="Times New Roman" w:cs="Times New Roman"/>
          <w:bCs/>
          <w:lang w:val="it-IT" w:eastAsia="it-IT"/>
        </w:rPr>
        <w:t>chránenému Tr. zákonom dáva rámec celý II. diel  Prvej hlavy Druhej časti Tr. zákona (“</w:t>
      </w:r>
      <w:r w:rsidRPr="008E05D9">
        <w:rPr>
          <w:rFonts w:eastAsia="Times New Roman" w:cs="Times New Roman"/>
          <w:bCs/>
          <w:i/>
          <w:lang w:val="it-IT" w:eastAsia="it-IT"/>
        </w:rPr>
        <w:t>Trestné činy proti zdraviu</w:t>
      </w:r>
      <w:r w:rsidRPr="008E05D9">
        <w:rPr>
          <w:rFonts w:eastAsia="Times New Roman" w:cs="Times New Roman"/>
          <w:bCs/>
          <w:lang w:val="it-IT" w:eastAsia="it-IT"/>
        </w:rPr>
        <w:t>”), celý III. diel Prvej hlavy Druhej časti Trestného zákona Tr. zákona (“</w:t>
      </w:r>
      <w:r w:rsidRPr="008E05D9">
        <w:rPr>
          <w:rFonts w:eastAsia="Times New Roman" w:cs="Times New Roman"/>
          <w:bCs/>
          <w:i/>
          <w:lang w:val="it-IT" w:eastAsia="it-IT"/>
        </w:rPr>
        <w:t>Trestné činy ohrozujúce život alebo zdravie</w:t>
      </w:r>
      <w:r w:rsidRPr="008E05D9">
        <w:rPr>
          <w:rFonts w:eastAsia="Times New Roman" w:cs="Times New Roman"/>
          <w:bCs/>
          <w:lang w:val="it-IT" w:eastAsia="it-IT"/>
        </w:rPr>
        <w:t>”) a § 420 TR. ZÁKONA   (“</w:t>
      </w:r>
      <w:r w:rsidRPr="008E05D9">
        <w:rPr>
          <w:rFonts w:eastAsia="Times New Roman" w:cs="Segoe UI"/>
          <w:bCs/>
          <w:i/>
          <w:lang w:val="it-IT" w:eastAsia="it-IT"/>
        </w:rPr>
        <w:t>Mučenie a iné neľudské alebo kruté zaobchádzanie</w:t>
      </w:r>
      <w:r w:rsidRPr="008E05D9">
        <w:rPr>
          <w:rFonts w:eastAsia="Times New Roman" w:cs="Segoe UI"/>
          <w:bCs/>
          <w:lang w:val="it-IT" w:eastAsia="it-IT"/>
        </w:rPr>
        <w:t>”</w:t>
      </w:r>
      <w:r w:rsidRPr="008E05D9">
        <w:rPr>
          <w:rFonts w:eastAsia="Times New Roman" w:cs="Times New Roman"/>
          <w:bCs/>
          <w:lang w:val="it-IT" w:eastAsia="it-IT"/>
        </w:rPr>
        <w:t xml:space="preserve">). </w:t>
      </w:r>
      <w:r w:rsidRPr="008E05D9">
        <w:rPr>
          <w:rFonts w:eastAsia="Times New Roman" w:cs="Segoe UI"/>
          <w:lang w:val="it-IT" w:eastAsia="it-IT"/>
        </w:rPr>
        <w:t xml:space="preserve">Pritom platí, že </w:t>
      </w:r>
      <w:r w:rsidRPr="008E05D9">
        <w:rPr>
          <w:rFonts w:eastAsia="Times New Roman" w:cs="Segoe UI"/>
          <w:u w:val="single"/>
          <w:lang w:val="it-IT" w:eastAsia="it-IT"/>
        </w:rPr>
        <w:t>d</w:t>
      </w:r>
      <w:r w:rsidRPr="008E05D9">
        <w:rPr>
          <w:rFonts w:eastAsia="Times New Roman" w:cs="Times New Roman"/>
          <w:u w:val="single"/>
          <w:lang w:val="it-IT" w:eastAsia="it-IT"/>
        </w:rPr>
        <w:t>ýchanie bez prekážok je samozrejmosťou, ktorá nás sprevádzala od nášho narodenia (v práve platí zásada, že notoricky známe skutočnosti sa nedokazujú</w:t>
      </w:r>
      <w:r w:rsidRPr="008E05D9">
        <w:rPr>
          <w:rFonts w:eastAsia="Times New Roman" w:cs="Times New Roman"/>
          <w:caps/>
          <w:u w:val="single"/>
          <w:lang w:val="it-IT" w:eastAsia="it-IT"/>
        </w:rPr>
        <w:t>)</w:t>
      </w:r>
      <w:r w:rsidRPr="008E05D9">
        <w:rPr>
          <w:rFonts w:eastAsia="Times New Roman" w:cs="Times New Roman"/>
          <w:u w:val="single"/>
          <w:lang w:val="it-IT" w:eastAsia="it-IT"/>
        </w:rPr>
        <w:t xml:space="preserve">. Je všeobecne známe, že nedostatok kyslíka nielenže poškodzuje zdravie, spôsobuje  </w:t>
      </w:r>
      <w:r w:rsidRPr="008E05D9">
        <w:rPr>
          <w:u w:val="single"/>
        </w:rPr>
        <w:t>silné telesné alebo duševné utrpenie, ale môže spôsobiť aj smrť. Rovnako je všeobecne známe, že podmieňovanie akéhokoľvek konania obmedzením dýchania prostredníctvom vynucovaného prekrytia si horných dýchacích ciest prekážkou v dýchaní je považované</w:t>
      </w:r>
      <w:r w:rsidRPr="008E05D9">
        <w:rPr>
          <w:rFonts w:eastAsia="Times New Roman" w:cs="Times New Roman"/>
          <w:u w:val="single"/>
          <w:lang w:val="it-IT" w:eastAsia="it-IT"/>
        </w:rPr>
        <w:t xml:space="preserve"> za mučenie.</w:t>
      </w:r>
      <w:r w:rsidRPr="008E05D9">
        <w:rPr>
          <w:rFonts w:eastAsia="Times New Roman" w:cs="Times New Roman"/>
          <w:lang w:val="it-IT" w:eastAsia="it-IT"/>
        </w:rPr>
        <w:t xml:space="preserve">  </w:t>
      </w:r>
    </w:p>
    <w:p w:rsidR="00F1329B" w:rsidRDefault="00F1329B" w:rsidP="00520D98">
      <w:pPr>
        <w:shd w:val="clear" w:color="auto" w:fill="FFFFFF"/>
        <w:spacing w:after="0"/>
        <w:jc w:val="both"/>
        <w:rPr>
          <w:rFonts w:eastAsia="Times New Roman" w:cs="Times New Roman"/>
          <w:lang w:val="it-IT" w:eastAsia="it-IT"/>
        </w:rPr>
      </w:pPr>
    </w:p>
    <w:p w:rsidR="00520D98" w:rsidRDefault="00520D98" w:rsidP="00520D98">
      <w:pPr>
        <w:shd w:val="clear" w:color="auto" w:fill="FFFFFF"/>
        <w:spacing w:after="0"/>
        <w:jc w:val="both"/>
        <w:rPr>
          <w:rFonts w:eastAsia="Times New Roman" w:cs="Arial"/>
          <w:color w:val="000000"/>
          <w:lang w:val="it-IT" w:eastAsia="it-IT"/>
        </w:rPr>
      </w:pPr>
      <w:r w:rsidRPr="008E05D9">
        <w:rPr>
          <w:rFonts w:cs="Segoe UI"/>
          <w:u w:val="single"/>
          <w:shd w:val="clear" w:color="auto" w:fill="FFFFFF"/>
        </w:rPr>
        <w:t>Policajný zbor Slovenskej republiky</w:t>
      </w:r>
      <w:r w:rsidRPr="008E05D9">
        <w:rPr>
          <w:rFonts w:cs="Segoe UI"/>
          <w:shd w:val="clear" w:color="auto" w:fill="FFFFFF"/>
        </w:rPr>
        <w:t xml:space="preserve"> podľa </w:t>
      </w:r>
      <w:r w:rsidRPr="008E05D9">
        <w:rPr>
          <w:rFonts w:eastAsia="Times New Roman" w:cs="Segoe UI"/>
          <w:bCs/>
          <w:lang w:val="it-IT" w:eastAsia="it-IT"/>
        </w:rPr>
        <w:t xml:space="preserve">§ 2 odst. 1 písm. a) Zákona č. 171/1993 Z.z. </w:t>
      </w:r>
      <w:r w:rsidRPr="008E05D9">
        <w:rPr>
          <w:rFonts w:eastAsia="Times New Roman" w:cs="Arial"/>
          <w:color w:val="000000"/>
          <w:u w:val="single"/>
          <w:lang w:val="it-IT" w:eastAsia="it-IT"/>
        </w:rPr>
        <w:t>spolupôsobí pri ochrane</w:t>
      </w:r>
      <w:r w:rsidRPr="008E05D9">
        <w:rPr>
          <w:rFonts w:eastAsia="Times New Roman" w:cs="Arial"/>
          <w:color w:val="000000"/>
          <w:lang w:val="it-IT" w:eastAsia="it-IT"/>
        </w:rPr>
        <w:t xml:space="preserve"> základných práv a slobôd, najmä pri ochrane života, </w:t>
      </w:r>
      <w:r w:rsidRPr="008E05D9">
        <w:rPr>
          <w:rFonts w:eastAsia="Times New Roman" w:cs="Arial"/>
          <w:color w:val="000000"/>
          <w:u w:val="single"/>
          <w:lang w:val="it-IT" w:eastAsia="it-IT"/>
        </w:rPr>
        <w:t>zdravia</w:t>
      </w:r>
      <w:r w:rsidRPr="008E05D9">
        <w:rPr>
          <w:rFonts w:eastAsia="Times New Roman" w:cs="Arial"/>
          <w:color w:val="000000"/>
          <w:lang w:val="it-IT" w:eastAsia="it-IT"/>
        </w:rPr>
        <w:t>, osobnej slobody a bezpečnosti osôb a pri ochrane majetku.</w:t>
      </w:r>
    </w:p>
    <w:p w:rsidR="00520D98" w:rsidRDefault="00520D98" w:rsidP="00520D98">
      <w:pPr>
        <w:shd w:val="clear" w:color="auto" w:fill="FFFFFF"/>
        <w:spacing w:after="0"/>
        <w:jc w:val="both"/>
        <w:rPr>
          <w:rFonts w:cs="Arial"/>
          <w:color w:val="000000"/>
          <w:shd w:val="clear" w:color="auto" w:fill="FFFFFF"/>
        </w:rPr>
      </w:pPr>
      <w:r w:rsidRPr="008E05D9">
        <w:rPr>
          <w:rFonts w:cs="Segoe UI"/>
          <w:u w:val="single"/>
          <w:shd w:val="clear" w:color="auto" w:fill="FFFFFF"/>
        </w:rPr>
        <w:t>Policajný zbor Slovenskej republiky</w:t>
      </w:r>
      <w:r w:rsidRPr="008E05D9">
        <w:rPr>
          <w:rFonts w:cs="Segoe UI"/>
          <w:shd w:val="clear" w:color="auto" w:fill="FFFFFF"/>
        </w:rPr>
        <w:t xml:space="preserve"> podľa </w:t>
      </w:r>
      <w:r w:rsidRPr="008E05D9">
        <w:rPr>
          <w:rFonts w:eastAsia="Times New Roman" w:cs="Segoe UI"/>
          <w:bCs/>
          <w:lang w:val="it-IT" w:eastAsia="it-IT"/>
        </w:rPr>
        <w:t xml:space="preserve">§ 2 odst. 1 písm. b) Zákona č. 171/1993 Z.z. </w:t>
      </w:r>
      <w:r w:rsidRPr="008E05D9">
        <w:rPr>
          <w:rFonts w:cs="Arial"/>
          <w:color w:val="000000"/>
          <w:u w:val="single"/>
          <w:shd w:val="clear" w:color="auto" w:fill="FFFFFF"/>
        </w:rPr>
        <w:t>odhaľuje trestné činy a zisťuje ich páchateľov</w:t>
      </w:r>
      <w:r w:rsidRPr="008E05D9">
        <w:rPr>
          <w:rFonts w:cs="Arial"/>
          <w:color w:val="000000"/>
          <w:shd w:val="clear" w:color="auto" w:fill="FFFFFF"/>
        </w:rPr>
        <w:t xml:space="preserve"> a podľa </w:t>
      </w:r>
      <w:r w:rsidRPr="008E05D9">
        <w:rPr>
          <w:rFonts w:eastAsia="Times New Roman" w:cs="Segoe UI"/>
          <w:bCs/>
          <w:lang w:val="it-IT" w:eastAsia="it-IT"/>
        </w:rPr>
        <w:t xml:space="preserve">§ 2 odst. 1 písm. k) toho istého zákona </w:t>
      </w:r>
      <w:r w:rsidRPr="008E05D9">
        <w:rPr>
          <w:rFonts w:cs="Segoe UI"/>
          <w:u w:val="single"/>
          <w:shd w:val="clear" w:color="auto" w:fill="FFFFFF"/>
        </w:rPr>
        <w:t>odhaľuje priestupky a zisťuje ich páchateľov, a ak tak ustanovuje osobitný zákon priestupky aj objasňuje</w:t>
      </w:r>
      <w:r w:rsidRPr="008E05D9">
        <w:rPr>
          <w:rFonts w:cs="Arial"/>
          <w:color w:val="000000"/>
          <w:shd w:val="clear" w:color="auto" w:fill="FFFFFF"/>
        </w:rPr>
        <w:t>.</w:t>
      </w:r>
    </w:p>
    <w:p w:rsidR="00520D98" w:rsidRPr="008E05D9" w:rsidRDefault="00520D98" w:rsidP="00520D98">
      <w:pPr>
        <w:shd w:val="clear" w:color="auto" w:fill="FFFFFF"/>
        <w:spacing w:after="0"/>
        <w:jc w:val="both"/>
        <w:rPr>
          <w:rFonts w:eastAsia="Times New Roman" w:cs="Segoe UI"/>
          <w:lang w:val="it-IT" w:eastAsia="it-IT"/>
        </w:rPr>
      </w:pPr>
    </w:p>
    <w:p w:rsidR="00520D98" w:rsidRDefault="00520D98" w:rsidP="00520D98">
      <w:pPr>
        <w:shd w:val="clear" w:color="auto" w:fill="FFFFFF"/>
        <w:spacing w:after="0"/>
        <w:jc w:val="both"/>
        <w:rPr>
          <w:rFonts w:eastAsia="Times New Roman" w:cs="Segoe UI"/>
          <w:bCs/>
          <w:lang w:val="it-IT" w:eastAsia="it-IT"/>
        </w:rPr>
      </w:pPr>
      <w:r w:rsidRPr="008E05D9">
        <w:rPr>
          <w:rFonts w:eastAsia="Times New Roman" w:cs="Segoe UI"/>
          <w:lang w:val="it-IT" w:eastAsia="it-IT"/>
        </w:rPr>
        <w:t xml:space="preserve">Na priestupky a na ich prejednávanie sa vzťahuje </w:t>
      </w:r>
      <w:r w:rsidRPr="008E05D9">
        <w:rPr>
          <w:rFonts w:eastAsia="Times New Roman" w:cs="Segoe UI"/>
          <w:bCs/>
          <w:lang w:val="it-IT" w:eastAsia="it-IT"/>
        </w:rPr>
        <w:t>Zákon č. 372/1990 Z.z.</w:t>
      </w:r>
    </w:p>
    <w:p w:rsidR="00520D98" w:rsidRPr="008E05D9" w:rsidRDefault="00520D98" w:rsidP="00520D98">
      <w:pPr>
        <w:shd w:val="clear" w:color="auto" w:fill="FFFFFF"/>
        <w:spacing w:after="0"/>
        <w:jc w:val="both"/>
        <w:rPr>
          <w:rFonts w:eastAsia="Times New Roman" w:cs="Segoe UI"/>
          <w:lang w:val="it-IT" w:eastAsia="it-IT"/>
        </w:rPr>
      </w:pPr>
    </w:p>
    <w:p w:rsidR="00520D98" w:rsidRDefault="00520D98" w:rsidP="00520D98">
      <w:pPr>
        <w:shd w:val="clear" w:color="auto" w:fill="FFFFFF"/>
        <w:spacing w:after="0"/>
        <w:jc w:val="both"/>
        <w:rPr>
          <w:rFonts w:eastAsia="Times New Roman" w:cs="Segoe UI"/>
          <w:lang w:val="it-IT" w:eastAsia="it-IT"/>
        </w:rPr>
      </w:pPr>
      <w:r w:rsidRPr="008E05D9">
        <w:rPr>
          <w:rFonts w:eastAsia="Times New Roman" w:cs="Segoe UI"/>
          <w:bCs/>
          <w:lang w:val="it-IT" w:eastAsia="it-IT"/>
        </w:rPr>
        <w:lastRenderedPageBreak/>
        <w:t xml:space="preserve">Podľa § 84 odst. 1 Zákona č. 372/1990 Z.z. </w:t>
      </w:r>
      <w:r w:rsidRPr="008E05D9">
        <w:rPr>
          <w:rFonts w:eastAsia="Times New Roman" w:cs="Segoe UI"/>
          <w:bCs/>
          <w:u w:val="single"/>
          <w:lang w:val="it-IT" w:eastAsia="it-IT"/>
        </w:rPr>
        <w:t>z</w:t>
      </w:r>
      <w:r w:rsidRPr="008E05D9">
        <w:rPr>
          <w:rFonts w:eastAsia="Times New Roman" w:cs="Segoe UI"/>
          <w:u w:val="single"/>
          <w:lang w:val="it-IT" w:eastAsia="it-IT"/>
        </w:rPr>
        <w:t>a priestupok možno uložiť pokutu v blokovom konaní, ak je priestupok spoľahlivo zistený a obvinený z priestupku je ochotný pokutu</w:t>
      </w:r>
      <w:r w:rsidRPr="008E05D9">
        <w:rPr>
          <w:rFonts w:eastAsia="Times New Roman" w:cs="Segoe UI"/>
          <w:lang w:val="it-IT" w:eastAsia="it-IT"/>
        </w:rPr>
        <w:t xml:space="preserve"> (</w:t>
      </w:r>
      <w:hyperlink r:id="rId8" w:anchor="paragraf-13.odsek-2" w:tooltip="Odkaz na predpis alebo ustanovenie" w:history="1">
        <w:r w:rsidRPr="008E05D9">
          <w:rPr>
            <w:rFonts w:eastAsia="Times New Roman" w:cs="Segoe UI"/>
            <w:iCs/>
            <w:lang w:val="it-IT" w:eastAsia="it-IT"/>
          </w:rPr>
          <w:t>§ 13 ods. 2</w:t>
        </w:r>
      </w:hyperlink>
      <w:r w:rsidRPr="008E05D9">
        <w:rPr>
          <w:rFonts w:eastAsia="Times New Roman" w:cs="Segoe UI"/>
          <w:lang w:val="it-IT" w:eastAsia="it-IT"/>
        </w:rPr>
        <w:t>) zaplatiť.</w:t>
      </w:r>
    </w:p>
    <w:p w:rsidR="00520D98" w:rsidRPr="008E05D9" w:rsidRDefault="00520D98" w:rsidP="00520D98">
      <w:pPr>
        <w:shd w:val="clear" w:color="auto" w:fill="FFFFFF"/>
        <w:spacing w:after="0"/>
        <w:jc w:val="both"/>
        <w:rPr>
          <w:rFonts w:eastAsia="Times New Roman" w:cs="Segoe UI"/>
          <w:lang w:val="it-IT" w:eastAsia="it-IT"/>
        </w:rPr>
      </w:pPr>
    </w:p>
    <w:p w:rsidR="00520D98" w:rsidRDefault="00520D98" w:rsidP="00520D98">
      <w:pPr>
        <w:shd w:val="clear" w:color="auto" w:fill="FFFFFF"/>
        <w:spacing w:after="0"/>
        <w:jc w:val="both"/>
        <w:rPr>
          <w:rFonts w:eastAsia="Times New Roman" w:cs="Segoe UI"/>
          <w:lang w:val="it-IT" w:eastAsia="it-IT"/>
        </w:rPr>
      </w:pPr>
      <w:r w:rsidRPr="008E05D9">
        <w:rPr>
          <w:rFonts w:eastAsia="Times New Roman" w:cs="Segoe UI"/>
          <w:bCs/>
          <w:lang w:val="it-IT" w:eastAsia="it-IT"/>
        </w:rPr>
        <w:t xml:space="preserve">Podľa § 84 odst. 2 Zákona č. 372/1990 Z.z. </w:t>
      </w:r>
      <w:r w:rsidRPr="008E05D9">
        <w:rPr>
          <w:rFonts w:eastAsia="Times New Roman" w:cs="Segoe UI"/>
          <w:bCs/>
          <w:u w:val="single"/>
          <w:lang w:val="it-IT" w:eastAsia="it-IT"/>
        </w:rPr>
        <w:t>p</w:t>
      </w:r>
      <w:r w:rsidRPr="008E05D9">
        <w:rPr>
          <w:rFonts w:eastAsia="Times New Roman" w:cs="Segoe UI"/>
          <w:u w:val="single"/>
          <w:lang w:val="it-IT" w:eastAsia="it-IT"/>
        </w:rPr>
        <w:t>riestupok možno vybaviť aj napomenutím</w:t>
      </w:r>
      <w:r w:rsidRPr="008E05D9">
        <w:rPr>
          <w:rFonts w:eastAsia="Times New Roman" w:cs="Segoe UI"/>
          <w:lang w:val="it-IT" w:eastAsia="it-IT"/>
        </w:rPr>
        <w:t>, ak zaň podľa tohto zákona nemožno uložiť zákaz činnosti alebo prepadnutie veci alebo ak nejde o priestupok podľa </w:t>
      </w:r>
      <w:r>
        <w:fldChar w:fldCharType="begin"/>
      </w:r>
      <w:r>
        <w:instrText xml:space="preserve"> HYPERLINK "https://www.slov-lex.sk/pravne-predpisy/SK/ZZ/1990/372/" \l "paragraf-22.odsek-1.pismeno-h.bod-2" \o "Odkaz na predpis alebo ustanovenie" </w:instrText>
      </w:r>
      <w:r>
        <w:fldChar w:fldCharType="separate"/>
      </w:r>
      <w:r w:rsidRPr="008E05D9">
        <w:rPr>
          <w:rFonts w:eastAsia="Times New Roman" w:cs="Segoe UI"/>
          <w:iCs/>
          <w:lang w:val="it-IT" w:eastAsia="it-IT"/>
        </w:rPr>
        <w:t>§ 22 ods. 1 písm. h) druhého bodu</w:t>
      </w:r>
      <w:r>
        <w:rPr>
          <w:rFonts w:eastAsia="Times New Roman" w:cs="Segoe UI"/>
          <w:iCs/>
          <w:lang w:val="it-IT" w:eastAsia="it-IT"/>
        </w:rPr>
        <w:fldChar w:fldCharType="end"/>
      </w:r>
      <w:r w:rsidRPr="008E05D9">
        <w:rPr>
          <w:rFonts w:eastAsia="Times New Roman" w:cs="Segoe UI"/>
          <w:lang w:val="it-IT" w:eastAsia="it-IT"/>
        </w:rPr>
        <w:t>. Napomenutie sa nepovažuje za sankciu.</w:t>
      </w:r>
    </w:p>
    <w:p w:rsidR="00520D98" w:rsidRPr="008E05D9" w:rsidRDefault="00520D98" w:rsidP="00520D98">
      <w:pPr>
        <w:shd w:val="clear" w:color="auto" w:fill="FFFFFF"/>
        <w:spacing w:after="0"/>
        <w:jc w:val="both"/>
        <w:rPr>
          <w:rFonts w:eastAsia="Times New Roman" w:cs="Segoe UI"/>
          <w:lang w:val="it-IT" w:eastAsia="it-IT"/>
        </w:rPr>
      </w:pPr>
    </w:p>
    <w:p w:rsidR="00520D98" w:rsidRDefault="00520D98" w:rsidP="00520D98">
      <w:pPr>
        <w:shd w:val="clear" w:color="auto" w:fill="FFFFFF"/>
        <w:spacing w:after="0"/>
        <w:jc w:val="both"/>
        <w:rPr>
          <w:rFonts w:eastAsia="Times New Roman" w:cs="Segoe UI"/>
          <w:lang w:val="it-IT" w:eastAsia="it-IT"/>
        </w:rPr>
      </w:pPr>
      <w:r w:rsidRPr="008E05D9">
        <w:rPr>
          <w:rFonts w:eastAsia="Times New Roman" w:cs="Segoe UI"/>
          <w:bCs/>
          <w:lang w:val="it-IT" w:eastAsia="it-IT"/>
        </w:rPr>
        <w:t xml:space="preserve">Podľa § 86 písm. a) Zákona č. 372/1990 Z.z. </w:t>
      </w:r>
      <w:r w:rsidRPr="008E05D9">
        <w:rPr>
          <w:rFonts w:eastAsia="Times New Roman" w:cs="Segoe UI"/>
          <w:bCs/>
          <w:u w:val="single"/>
          <w:lang w:val="it-IT" w:eastAsia="it-IT"/>
        </w:rPr>
        <w:t>môžu</w:t>
      </w:r>
      <w:r w:rsidRPr="008E05D9">
        <w:rPr>
          <w:rFonts w:eastAsia="Times New Roman" w:cs="Segoe UI"/>
          <w:bCs/>
          <w:lang w:val="it-IT" w:eastAsia="it-IT"/>
        </w:rPr>
        <w:t xml:space="preserve"> </w:t>
      </w:r>
      <w:r w:rsidRPr="008E05D9">
        <w:rPr>
          <w:rFonts w:eastAsia="Times New Roman" w:cs="Segoe UI"/>
          <w:lang w:val="it-IT" w:eastAsia="it-IT"/>
        </w:rPr>
        <w:t xml:space="preserve">orgány Policajného zboru </w:t>
      </w:r>
      <w:r w:rsidRPr="008E05D9">
        <w:rPr>
          <w:rFonts w:eastAsia="Times New Roman" w:cs="Segoe UI"/>
          <w:u w:val="single"/>
          <w:lang w:val="it-IT" w:eastAsia="it-IT"/>
        </w:rPr>
        <w:t xml:space="preserve">prejednávať priestupky </w:t>
      </w:r>
      <w:r w:rsidRPr="008E05D9">
        <w:rPr>
          <w:rFonts w:eastAsia="Times New Roman" w:cs="Segoe UI"/>
          <w:bCs/>
          <w:u w:val="single"/>
          <w:lang w:val="it-IT" w:eastAsia="it-IT"/>
        </w:rPr>
        <w:t xml:space="preserve">v blokovom </w:t>
      </w:r>
      <w:r w:rsidRPr="008E05D9">
        <w:rPr>
          <w:rFonts w:eastAsia="Times New Roman" w:cs="Segoe UI"/>
          <w:bCs/>
          <w:lang w:val="it-IT" w:eastAsia="it-IT"/>
        </w:rPr>
        <w:t xml:space="preserve">konaní iba </w:t>
      </w:r>
      <w:r w:rsidRPr="008E05D9">
        <w:rPr>
          <w:rFonts w:eastAsia="Times New Roman" w:cs="Segoe UI"/>
          <w:lang w:val="it-IT" w:eastAsia="it-IT"/>
        </w:rPr>
        <w:t>podľa </w:t>
      </w:r>
      <w:hyperlink r:id="rId9" w:anchor="paragraf-30" w:tooltip="Odkaz na predpis alebo ustanovenie" w:history="1">
        <w:r w:rsidRPr="008E05D9">
          <w:rPr>
            <w:rFonts w:eastAsia="Times New Roman" w:cs="Segoe UI"/>
            <w:i/>
            <w:iCs/>
            <w:lang w:val="it-IT" w:eastAsia="it-IT"/>
          </w:rPr>
          <w:t>§ 30</w:t>
        </w:r>
      </w:hyperlink>
      <w:r w:rsidRPr="008E05D9">
        <w:rPr>
          <w:rFonts w:eastAsia="Times New Roman" w:cs="Segoe UI"/>
          <w:lang w:val="it-IT" w:eastAsia="it-IT"/>
        </w:rPr>
        <w:t>, </w:t>
      </w:r>
      <w:hyperlink r:id="rId10" w:anchor="paragraf-46" w:tooltip="Odkaz na predpis alebo ustanovenie" w:history="1">
        <w:r w:rsidRPr="008E05D9">
          <w:rPr>
            <w:rFonts w:eastAsia="Times New Roman" w:cs="Segoe UI"/>
            <w:i/>
            <w:iCs/>
            <w:lang w:val="it-IT" w:eastAsia="it-IT"/>
          </w:rPr>
          <w:t>§ 46 až 50</w:t>
        </w:r>
      </w:hyperlink>
      <w:r w:rsidRPr="008E05D9">
        <w:rPr>
          <w:rFonts w:eastAsia="Times New Roman" w:cs="Segoe UI"/>
          <w:lang w:val="it-IT" w:eastAsia="it-IT"/>
        </w:rPr>
        <w:t> (tohto zákona) alebo ďalšie priestupky, ak tak ustanoví osobitný zákon.</w:t>
      </w:r>
    </w:p>
    <w:p w:rsidR="00520D98" w:rsidRPr="008E05D9" w:rsidRDefault="00520D98" w:rsidP="00520D98">
      <w:pPr>
        <w:shd w:val="clear" w:color="auto" w:fill="FFFFFF"/>
        <w:spacing w:after="0"/>
        <w:jc w:val="both"/>
        <w:rPr>
          <w:rFonts w:eastAsia="Times New Roman" w:cs="Segoe UI"/>
          <w:lang w:val="it-IT" w:eastAsia="it-IT"/>
        </w:rPr>
      </w:pPr>
    </w:p>
    <w:p w:rsidR="00520D98" w:rsidRDefault="00520D98" w:rsidP="00520D98">
      <w:pPr>
        <w:shd w:val="clear" w:color="auto" w:fill="FFFFFF"/>
        <w:spacing w:after="0"/>
        <w:jc w:val="both"/>
        <w:rPr>
          <w:rFonts w:cs="Segoe UI"/>
          <w:shd w:val="clear" w:color="auto" w:fill="FFFFFF"/>
        </w:rPr>
      </w:pPr>
      <w:r w:rsidRPr="008E05D9">
        <w:t xml:space="preserve">Podľa </w:t>
      </w:r>
      <w:hyperlink r:id="rId11" w:anchor="paragraf-3.odsek-1.pismeno-d" w:tooltip="Odkaz na predpis alebo ustanovenie" w:history="1">
        <w:r w:rsidRPr="008E05D9">
          <w:rPr>
            <w:rFonts w:eastAsia="Times New Roman" w:cs="Segoe UI"/>
            <w:iCs/>
            <w:lang w:val="it-IT" w:eastAsia="it-IT"/>
          </w:rPr>
          <w:t xml:space="preserve">§ 56 ods. 4 </w:t>
        </w:r>
      </w:hyperlink>
      <w:r w:rsidRPr="008E05D9">
        <w:rPr>
          <w:rFonts w:eastAsia="Times New Roman" w:cs="Segoe UI"/>
          <w:bCs/>
          <w:lang w:val="it-IT" w:eastAsia="it-IT"/>
        </w:rPr>
        <w:t>Zákona č. 355/2007 Z.z. (osobitný zákon)</w:t>
      </w:r>
      <w:r w:rsidRPr="008E05D9">
        <w:rPr>
          <w:rFonts w:eastAsia="Times New Roman" w:cs="Segoe UI"/>
          <w:b/>
          <w:bCs/>
          <w:lang w:val="it-IT" w:eastAsia="it-IT"/>
        </w:rPr>
        <w:t xml:space="preserve"> </w:t>
      </w:r>
      <w:r w:rsidRPr="008E05D9">
        <w:rPr>
          <w:rFonts w:cs="Segoe UI"/>
          <w:shd w:val="clear" w:color="auto" w:fill="FFFFFF"/>
        </w:rPr>
        <w:t xml:space="preserve">priestupky spáchaný na úseku verejného zdravotníctva môžu v čase krízovej situácie </w:t>
      </w:r>
      <w:proofErr w:type="spellStart"/>
      <w:r w:rsidRPr="008E05D9">
        <w:rPr>
          <w:rFonts w:cs="Segoe UI"/>
          <w:shd w:val="clear" w:color="auto" w:fill="FFFFFF"/>
        </w:rPr>
        <w:t>prejednávať</w:t>
      </w:r>
      <w:proofErr w:type="spellEnd"/>
      <w:r w:rsidRPr="008E05D9">
        <w:rPr>
          <w:rFonts w:cs="Segoe UI"/>
          <w:shd w:val="clear" w:color="auto" w:fill="FFFFFF"/>
        </w:rPr>
        <w:t xml:space="preserve"> v blokovom konaní aj orgány Policajného zboru a obecnej polície.</w:t>
      </w:r>
    </w:p>
    <w:p w:rsidR="00520D98" w:rsidRPr="008E05D9" w:rsidRDefault="00520D98" w:rsidP="00520D98">
      <w:pPr>
        <w:shd w:val="clear" w:color="auto" w:fill="FFFFFF"/>
        <w:spacing w:after="0"/>
        <w:jc w:val="both"/>
        <w:rPr>
          <w:rFonts w:eastAsia="Times New Roman" w:cs="Segoe UI"/>
          <w:b/>
          <w:lang w:val="it-IT" w:eastAsia="it-IT"/>
        </w:rPr>
      </w:pPr>
    </w:p>
    <w:p w:rsidR="00520D98" w:rsidRDefault="00520D98" w:rsidP="00520D98">
      <w:pPr>
        <w:shd w:val="clear" w:color="auto" w:fill="FFFFFF"/>
        <w:spacing w:after="0"/>
        <w:jc w:val="both"/>
        <w:rPr>
          <w:rFonts w:eastAsia="Times New Roman" w:cs="Segoe UI"/>
          <w:bCs/>
          <w:lang w:val="it-IT" w:eastAsia="it-IT"/>
        </w:rPr>
      </w:pPr>
      <w:r w:rsidRPr="008E05D9">
        <w:rPr>
          <w:rFonts w:eastAsia="Times New Roman" w:cs="Segoe UI"/>
          <w:u w:val="single"/>
          <w:lang w:val="it-IT" w:eastAsia="it-IT"/>
        </w:rPr>
        <w:t xml:space="preserve">Priestupky na úseku verejného zdravia podľa </w:t>
      </w:r>
      <w:r w:rsidRPr="008E05D9">
        <w:rPr>
          <w:rFonts w:eastAsia="Times New Roman" w:cs="Segoe UI"/>
          <w:bCs/>
          <w:u w:val="single"/>
          <w:lang w:val="it-IT" w:eastAsia="it-IT"/>
        </w:rPr>
        <w:t xml:space="preserve">Zákona č. 355/2007 Z.z. (osobitný zákon) </w:t>
      </w:r>
      <w:r w:rsidRPr="008E05D9">
        <w:rPr>
          <w:rFonts w:eastAsia="Times New Roman" w:cs="Segoe UI"/>
          <w:u w:val="single"/>
          <w:lang w:val="it-IT" w:eastAsia="it-IT"/>
        </w:rPr>
        <w:t>prejednávajú v rozsahu svojej pôsobnosti úrad verejného zdravotníctva</w:t>
      </w:r>
      <w:r w:rsidRPr="008E05D9">
        <w:rPr>
          <w:rFonts w:eastAsia="Times New Roman" w:cs="Segoe UI"/>
          <w:lang w:val="it-IT" w:eastAsia="it-IT"/>
        </w:rPr>
        <w:t>, regionálny úrad verejného zdravotníctva a orgány verejného zdravotníctva uvedené v </w:t>
      </w:r>
      <w:r>
        <w:fldChar w:fldCharType="begin"/>
      </w:r>
      <w:r>
        <w:instrText xml:space="preserve"> HYPERLINK "https://www.slov-lex.sk/pravne-predpisy/SK/ZZ/2007/355/20150501" \l "paragraf-3.odsek-1.pismeno-d" \o "Odkaz na predpis alebo ustanovenie" </w:instrText>
      </w:r>
      <w:r>
        <w:fldChar w:fldCharType="separate"/>
      </w:r>
      <w:r w:rsidRPr="008E05D9">
        <w:rPr>
          <w:rFonts w:eastAsia="Times New Roman" w:cs="Segoe UI"/>
          <w:i/>
          <w:iCs/>
          <w:lang w:val="it-IT" w:eastAsia="it-IT"/>
        </w:rPr>
        <w:t>§ 3 ods. 1 písm. d) až g)</w:t>
      </w:r>
      <w:r>
        <w:rPr>
          <w:rFonts w:eastAsia="Times New Roman" w:cs="Segoe UI"/>
          <w:i/>
          <w:iCs/>
          <w:lang w:val="it-IT" w:eastAsia="it-IT"/>
        </w:rPr>
        <w:fldChar w:fldCharType="end"/>
      </w:r>
      <w:r w:rsidRPr="008E05D9">
        <w:rPr>
          <w:rFonts w:eastAsia="Times New Roman" w:cs="Segoe UI"/>
          <w:lang w:val="it-IT" w:eastAsia="it-IT"/>
        </w:rPr>
        <w:t xml:space="preserve">.  </w:t>
      </w:r>
      <w:r w:rsidRPr="008E05D9">
        <w:rPr>
          <w:rFonts w:eastAsia="Times New Roman" w:cs="Segoe UI"/>
          <w:u w:val="single"/>
          <w:lang w:val="it-IT" w:eastAsia="it-IT"/>
        </w:rPr>
        <w:t>Orgánom verejného zdravotníctva</w:t>
      </w:r>
      <w:r w:rsidRPr="008E05D9">
        <w:rPr>
          <w:rFonts w:eastAsia="Times New Roman" w:cs="Segoe UI"/>
          <w:lang w:val="it-IT" w:eastAsia="it-IT"/>
        </w:rPr>
        <w:t xml:space="preserve"> v rozsahu ustanovenom zákonom </w:t>
      </w:r>
      <w:r w:rsidRPr="008E05D9">
        <w:rPr>
          <w:rFonts w:eastAsia="Times New Roman" w:cs="Segoe UI"/>
          <w:bCs/>
          <w:lang w:val="it-IT" w:eastAsia="it-IT"/>
        </w:rPr>
        <w:t xml:space="preserve">č. 355/2007 Z.z. je napr. aj </w:t>
      </w:r>
      <w:r w:rsidRPr="008E05D9">
        <w:rPr>
          <w:rFonts w:eastAsia="Times New Roman" w:cs="Segoe UI"/>
          <w:lang w:val="it-IT" w:eastAsia="it-IT"/>
        </w:rPr>
        <w:t xml:space="preserve">Ministerstvo vnútra Slovenskej republiky </w:t>
      </w:r>
      <w:r w:rsidRPr="008E05D9">
        <w:rPr>
          <w:rFonts w:eastAsia="Times New Roman" w:cs="Segoe UI"/>
          <w:bCs/>
          <w:lang w:val="it-IT" w:eastAsia="it-IT"/>
        </w:rPr>
        <w:t xml:space="preserve">(§ 3 odst. 1 písm. d Zákona č. 355/2007 Z.z.). Takýmto orgánom </w:t>
      </w:r>
      <w:r w:rsidRPr="008E05D9">
        <w:rPr>
          <w:rFonts w:eastAsia="Times New Roman" w:cs="Segoe UI"/>
          <w:bCs/>
          <w:u w:val="single"/>
          <w:lang w:val="it-IT" w:eastAsia="it-IT"/>
        </w:rPr>
        <w:t>nie je Policajný zbor Slovenskej republiky</w:t>
      </w:r>
      <w:r w:rsidRPr="008E05D9">
        <w:rPr>
          <w:rFonts w:eastAsia="Times New Roman" w:cs="Segoe UI"/>
          <w:bCs/>
          <w:lang w:val="it-IT" w:eastAsia="it-IT"/>
        </w:rPr>
        <w:t>.</w:t>
      </w:r>
    </w:p>
    <w:p w:rsidR="00520D98" w:rsidRPr="008E05D9" w:rsidRDefault="00520D98" w:rsidP="00520D98">
      <w:pPr>
        <w:shd w:val="clear" w:color="auto" w:fill="FFFFFF"/>
        <w:spacing w:after="0"/>
        <w:jc w:val="both"/>
        <w:rPr>
          <w:rFonts w:eastAsia="Times New Roman" w:cs="Segoe UI"/>
          <w:lang w:val="it-IT" w:eastAsia="it-IT"/>
        </w:rPr>
      </w:pPr>
    </w:p>
    <w:p w:rsidR="00520D98" w:rsidRDefault="00520D98" w:rsidP="00520D98">
      <w:pPr>
        <w:shd w:val="clear" w:color="auto" w:fill="FFFFFF"/>
        <w:spacing w:after="0"/>
        <w:jc w:val="both"/>
        <w:textAlignment w:val="baseline"/>
        <w:rPr>
          <w:rFonts w:eastAsia="Times New Roman" w:cs="Segoe UI"/>
          <w:lang w:val="it-IT" w:eastAsia="it-IT"/>
        </w:rPr>
      </w:pPr>
      <w:r w:rsidRPr="008E05D9">
        <w:rPr>
          <w:rFonts w:eastAsia="Times New Roman" w:cs="Times New Roman"/>
          <w:bCs/>
          <w:u w:val="single"/>
          <w:lang w:val="it-IT" w:eastAsia="it-IT"/>
        </w:rPr>
        <w:t>Policajný zbor Slovenskej republiky</w:t>
      </w:r>
      <w:r>
        <w:rPr>
          <w:rFonts w:eastAsia="Times New Roman" w:cs="Times New Roman"/>
          <w:bCs/>
          <w:u w:val="single"/>
          <w:lang w:val="it-IT" w:eastAsia="it-IT"/>
        </w:rPr>
        <w:t xml:space="preserve"> </w:t>
      </w:r>
      <w:r w:rsidRPr="008E05D9">
        <w:rPr>
          <w:rFonts w:eastAsia="Times New Roman" w:cs="Segoe UI"/>
          <w:u w:val="single"/>
          <w:lang w:val="it-IT" w:eastAsia="it-IT"/>
        </w:rPr>
        <w:t>môže konať striktne iba na základe ústavy</w:t>
      </w:r>
      <w:r w:rsidRPr="008E05D9">
        <w:rPr>
          <w:rFonts w:eastAsia="Times New Roman" w:cs="Segoe UI"/>
          <w:lang w:val="it-IT" w:eastAsia="it-IT"/>
        </w:rPr>
        <w:t xml:space="preserve">, v jej medziach a </w:t>
      </w:r>
      <w:r w:rsidRPr="008E05D9">
        <w:rPr>
          <w:rFonts w:eastAsia="Times New Roman" w:cs="Segoe UI"/>
          <w:u w:val="single"/>
          <w:lang w:val="it-IT" w:eastAsia="it-IT"/>
        </w:rPr>
        <w:t>v rozsahu a spôsobom, ktorý ustanoví zákon</w:t>
      </w:r>
      <w:r>
        <w:rPr>
          <w:rFonts w:eastAsia="Times New Roman" w:cs="Segoe UI"/>
          <w:u w:val="single"/>
          <w:lang w:val="it-IT" w:eastAsia="it-IT"/>
        </w:rPr>
        <w:t>.</w:t>
      </w:r>
      <w:r w:rsidRPr="008E05D9">
        <w:rPr>
          <w:rFonts w:eastAsia="Times New Roman" w:cs="Segoe UI"/>
          <w:lang w:val="it-IT" w:eastAsia="it-IT"/>
        </w:rPr>
        <w:t xml:space="preserve"> </w:t>
      </w:r>
      <w:r>
        <w:rPr>
          <w:rFonts w:eastAsia="Times New Roman" w:cs="Segoe UI"/>
          <w:lang w:val="it-IT" w:eastAsia="it-IT"/>
        </w:rPr>
        <w:t xml:space="preserve"> N</w:t>
      </w:r>
      <w:r w:rsidRPr="008E05D9">
        <w:rPr>
          <w:rFonts w:eastAsia="Times New Roman" w:cs="Times New Roman"/>
          <w:bCs/>
          <w:u w:val="single"/>
          <w:lang w:val="it-IT" w:eastAsia="it-IT"/>
        </w:rPr>
        <w:t xml:space="preserve">emôže objasňovať a </w:t>
      </w:r>
      <w:r w:rsidRPr="008E05D9">
        <w:rPr>
          <w:rFonts w:eastAsia="Times New Roman" w:cs="Segoe UI"/>
          <w:u w:val="single"/>
          <w:lang w:val="it-IT" w:eastAsia="it-IT"/>
        </w:rPr>
        <w:t>prejednávať priestupky na úseku verejného zdravotníctva</w:t>
      </w:r>
      <w:r w:rsidRPr="008E05D9">
        <w:rPr>
          <w:rFonts w:eastAsia="Times New Roman" w:cs="Segoe UI"/>
          <w:lang w:val="it-IT" w:eastAsia="it-IT"/>
        </w:rPr>
        <w:t xml:space="preserve"> (neexistencia zákonného ustanovenia)</w:t>
      </w:r>
      <w:r>
        <w:rPr>
          <w:rFonts w:eastAsia="Times New Roman" w:cs="Segoe UI"/>
          <w:lang w:val="it-IT" w:eastAsia="it-IT"/>
        </w:rPr>
        <w:t xml:space="preserve"> M</w:t>
      </w:r>
      <w:r w:rsidRPr="008E05D9">
        <w:rPr>
          <w:rFonts w:eastAsia="Times New Roman" w:cs="Segoe UI"/>
          <w:u w:val="single"/>
          <w:lang w:val="it-IT" w:eastAsia="it-IT"/>
        </w:rPr>
        <w:t xml:space="preserve">ôže iba prejednávať priestupky </w:t>
      </w:r>
      <w:r w:rsidRPr="008E05D9">
        <w:rPr>
          <w:rFonts w:eastAsia="Times New Roman" w:cs="Segoe UI"/>
          <w:bCs/>
          <w:u w:val="single"/>
          <w:lang w:val="it-IT" w:eastAsia="it-IT"/>
        </w:rPr>
        <w:t xml:space="preserve">v blokovom konaní </w:t>
      </w:r>
      <w:r w:rsidRPr="008E05D9">
        <w:rPr>
          <w:rFonts w:eastAsia="Times New Roman" w:cs="Segoe UI"/>
          <w:u w:val="single"/>
          <w:lang w:val="it-IT" w:eastAsia="it-IT"/>
        </w:rPr>
        <w:t>ak je priestupok spoľahlivo zistený (žiaden zákon však neobsahuje povinnosť obmedzovať si dýchanie prostredníctvom prekážky v dýchní) a obvinený z priestupku je ochotný pokutu</w:t>
      </w:r>
      <w:r w:rsidRPr="008E05D9">
        <w:rPr>
          <w:rFonts w:eastAsia="Times New Roman" w:cs="Segoe UI"/>
          <w:lang w:val="it-IT" w:eastAsia="it-IT"/>
        </w:rPr>
        <w:t xml:space="preserve"> zaplatiť (stačí odmietnuť zaplatiť pokutu za neexistujúci priestupok)</w:t>
      </w:r>
      <w:r>
        <w:rPr>
          <w:rFonts w:eastAsia="Times New Roman" w:cs="Segoe UI"/>
          <w:lang w:val="it-IT" w:eastAsia="it-IT"/>
        </w:rPr>
        <w:t>.</w:t>
      </w:r>
    </w:p>
    <w:p w:rsidR="00520D98" w:rsidRPr="008E05D9" w:rsidRDefault="00520D98" w:rsidP="00520D98">
      <w:pPr>
        <w:shd w:val="clear" w:color="auto" w:fill="FFFFFF"/>
        <w:spacing w:after="0"/>
        <w:jc w:val="both"/>
        <w:textAlignment w:val="baseline"/>
        <w:rPr>
          <w:rFonts w:eastAsia="Times New Roman" w:cs="Times New Roman"/>
          <w:bCs/>
          <w:lang w:val="it-IT" w:eastAsia="it-IT"/>
        </w:rPr>
      </w:pPr>
    </w:p>
    <w:p w:rsidR="00520D98" w:rsidRPr="008E05D9" w:rsidRDefault="00520D98" w:rsidP="00520D98">
      <w:pPr>
        <w:shd w:val="clear" w:color="auto" w:fill="FFFFFF"/>
        <w:spacing w:after="0"/>
        <w:contextualSpacing/>
        <w:jc w:val="both"/>
        <w:textAlignment w:val="baseline"/>
        <w:rPr>
          <w:rFonts w:eastAsia="Times New Roman" w:cs="Times New Roman"/>
          <w:b/>
          <w:bCs/>
          <w:color w:val="FF0000"/>
          <w:lang w:val="it-IT" w:eastAsia="it-IT"/>
        </w:rPr>
      </w:pPr>
      <w:r>
        <w:rPr>
          <w:rFonts w:eastAsia="Times New Roman" w:cs="Times New Roman"/>
          <w:b/>
          <w:bCs/>
          <w:color w:val="FF0000"/>
          <w:u w:val="single"/>
          <w:lang w:val="it-IT" w:eastAsia="it-IT"/>
        </w:rPr>
        <w:t>Ž</w:t>
      </w:r>
      <w:r w:rsidRPr="008E05D9">
        <w:rPr>
          <w:rFonts w:eastAsia="Times New Roman" w:cs="Times New Roman"/>
          <w:b/>
          <w:bCs/>
          <w:color w:val="FF0000"/>
          <w:u w:val="single"/>
          <w:lang w:val="it-IT" w:eastAsia="it-IT"/>
        </w:rPr>
        <w:t>iaden policajt</w:t>
      </w:r>
      <w:r w:rsidRPr="008E05D9">
        <w:rPr>
          <w:rFonts w:eastAsia="Times New Roman" w:cs="Times New Roman"/>
          <w:b/>
          <w:bCs/>
          <w:color w:val="FF0000"/>
          <w:lang w:val="it-IT" w:eastAsia="it-IT"/>
        </w:rPr>
        <w:t xml:space="preserve"> nie je oprávnen</w:t>
      </w:r>
      <w:r w:rsidR="00AA0E41">
        <w:rPr>
          <w:rFonts w:eastAsia="Times New Roman" w:cs="Times New Roman"/>
          <w:b/>
          <w:bCs/>
          <w:color w:val="FF0000"/>
          <w:lang w:val="it-IT" w:eastAsia="it-IT"/>
        </w:rPr>
        <w:t>ý</w:t>
      </w:r>
      <w:r w:rsidRPr="008E05D9">
        <w:rPr>
          <w:rFonts w:eastAsia="Times New Roman" w:cs="Times New Roman"/>
          <w:b/>
          <w:bCs/>
          <w:color w:val="FF0000"/>
          <w:lang w:val="it-IT" w:eastAsia="it-IT"/>
        </w:rPr>
        <w:t xml:space="preserve"> objasňovať a prejednávať neexistujúce </w:t>
      </w:r>
      <w:r w:rsidRPr="008E05D9">
        <w:rPr>
          <w:rFonts w:eastAsia="Times New Roman" w:cs="Segoe UI"/>
          <w:b/>
          <w:color w:val="FF0000"/>
          <w:lang w:val="it-IT" w:eastAsia="it-IT"/>
        </w:rPr>
        <w:t xml:space="preserve">priestupky neprekrytia si horných dýchacích ciest prekážkou v dýchaní. Z tohto dôvodu </w:t>
      </w:r>
      <w:r w:rsidRPr="008E05D9">
        <w:rPr>
          <w:rFonts w:eastAsia="Times New Roman" w:cs="Segoe UI"/>
          <w:b/>
          <w:color w:val="FF0000"/>
          <w:u w:val="single"/>
          <w:lang w:val="it-IT" w:eastAsia="it-IT"/>
        </w:rPr>
        <w:t xml:space="preserve">nie je oprávnený ani </w:t>
      </w:r>
      <w:r w:rsidRPr="008E05D9">
        <w:rPr>
          <w:rFonts w:eastAsia="Times New Roman" w:cs="Times New Roman"/>
          <w:b/>
          <w:bCs/>
          <w:color w:val="FF0000"/>
          <w:u w:val="single"/>
          <w:lang w:val="it-IT" w:eastAsia="it-IT"/>
        </w:rPr>
        <w:t>kohokoľvej napomínať alebo komukoľvek nariaďovať prekrývať si horné dýchacie cesty prekážkou v dýchaní (Nieto ešte ukladať pokutu v blokovom konaní za neexistujúci priestupok).</w:t>
      </w:r>
      <w:r w:rsidRPr="008E05D9">
        <w:rPr>
          <w:rFonts w:eastAsia="Times New Roman" w:cs="Times New Roman"/>
          <w:b/>
          <w:bCs/>
          <w:color w:val="FF0000"/>
          <w:lang w:val="it-IT" w:eastAsia="it-IT"/>
        </w:rPr>
        <w:t xml:space="preserve"> </w:t>
      </w:r>
    </w:p>
    <w:p w:rsidR="00520D98" w:rsidRPr="008E05D9" w:rsidRDefault="00520D98" w:rsidP="00520D98">
      <w:pPr>
        <w:shd w:val="clear" w:color="auto" w:fill="FFFFFF"/>
        <w:spacing w:after="0"/>
        <w:contextualSpacing/>
        <w:jc w:val="both"/>
        <w:textAlignment w:val="baseline"/>
        <w:rPr>
          <w:rFonts w:eastAsia="Times New Roman" w:cs="Times New Roman"/>
          <w:bCs/>
          <w:caps/>
          <w:lang w:val="it-IT" w:eastAsia="it-IT"/>
        </w:rPr>
      </w:pPr>
    </w:p>
    <w:p w:rsidR="00520D98" w:rsidRPr="00B852E8" w:rsidRDefault="00520D98" w:rsidP="00520D98">
      <w:pPr>
        <w:shd w:val="clear" w:color="auto" w:fill="FFFFFF"/>
        <w:spacing w:after="0"/>
        <w:contextualSpacing/>
        <w:jc w:val="both"/>
        <w:textAlignment w:val="baseline"/>
        <w:rPr>
          <w:rFonts w:eastAsia="Times New Roman" w:cs="Times New Roman"/>
          <w:b/>
          <w:bCs/>
          <w:color w:val="FF0000"/>
          <w:sz w:val="28"/>
          <w:szCs w:val="28"/>
          <w:u w:val="single"/>
          <w:lang w:val="it-IT" w:eastAsia="it-IT"/>
        </w:rPr>
      </w:pPr>
      <w:r w:rsidRPr="00B852E8">
        <w:rPr>
          <w:rFonts w:eastAsia="Times New Roman" w:cs="Times New Roman"/>
          <w:b/>
          <w:bCs/>
          <w:color w:val="FF0000"/>
          <w:sz w:val="28"/>
          <w:szCs w:val="28"/>
          <w:u w:val="single"/>
          <w:lang w:val="it-IT" w:eastAsia="it-IT"/>
        </w:rPr>
        <w:t>Každý policajt, ktorý</w:t>
      </w:r>
      <w:r w:rsidRPr="00B852E8">
        <w:rPr>
          <w:rFonts w:eastAsia="Times New Roman" w:cs="Times New Roman"/>
          <w:b/>
          <w:bCs/>
          <w:color w:val="FF0000"/>
          <w:sz w:val="28"/>
          <w:szCs w:val="28"/>
          <w:lang w:val="it-IT" w:eastAsia="it-IT"/>
        </w:rPr>
        <w:t xml:space="preserve"> iba tým, že </w:t>
      </w:r>
      <w:r w:rsidRPr="00B852E8">
        <w:rPr>
          <w:rFonts w:eastAsia="Times New Roman" w:cs="Times New Roman"/>
          <w:b/>
          <w:bCs/>
          <w:color w:val="FF0000"/>
          <w:sz w:val="28"/>
          <w:szCs w:val="28"/>
          <w:u w:val="single"/>
          <w:lang w:val="it-IT" w:eastAsia="it-IT"/>
        </w:rPr>
        <w:t>kohokoľvek napomenie alebo komukoľvek nariadi prekryť si horné dýchacie cesty prekážkou v dýchaní prekročí týmto konaním svoju právomoc</w:t>
      </w:r>
      <w:r w:rsidRPr="00B852E8">
        <w:rPr>
          <w:rFonts w:eastAsia="Times New Roman" w:cs="Times New Roman"/>
          <w:b/>
          <w:bCs/>
          <w:color w:val="FF0000"/>
          <w:sz w:val="28"/>
          <w:szCs w:val="28"/>
          <w:lang w:val="it-IT" w:eastAsia="it-IT"/>
        </w:rPr>
        <w:t xml:space="preserve"> a tak podľa § 326 ods. 1 písm. b), ods. 4 písm. c) Tr. zákona   pácha zločin</w:t>
      </w:r>
      <w:r w:rsidRPr="00B852E8">
        <w:rPr>
          <w:b/>
          <w:bCs/>
          <w:color w:val="FF0000"/>
          <w:sz w:val="28"/>
          <w:szCs w:val="28"/>
          <w:shd w:val="clear" w:color="auto" w:fill="FFFFFF"/>
        </w:rPr>
        <w:t xml:space="preserve"> zneužívania právomoci verejného činiteľa. Rovnako </w:t>
      </w:r>
      <w:r w:rsidRPr="00B852E8">
        <w:rPr>
          <w:b/>
          <w:bCs/>
          <w:color w:val="FF0000"/>
          <w:sz w:val="28"/>
          <w:szCs w:val="28"/>
          <w:u w:val="single"/>
          <w:shd w:val="clear" w:color="auto" w:fill="FFFFFF"/>
        </w:rPr>
        <w:t xml:space="preserve">takéhoto zločinu sa dopúšťa </w:t>
      </w:r>
      <w:r w:rsidRPr="00B852E8">
        <w:rPr>
          <w:rFonts w:eastAsia="Times New Roman" w:cs="Segoe UI"/>
          <w:b/>
          <w:color w:val="FF0000"/>
          <w:sz w:val="28"/>
          <w:szCs w:val="28"/>
          <w:u w:val="single"/>
          <w:lang w:val="it-IT" w:eastAsia="it-IT"/>
        </w:rPr>
        <w:t xml:space="preserve">každý  </w:t>
      </w:r>
      <w:r w:rsidRPr="00B852E8">
        <w:rPr>
          <w:rFonts w:eastAsia="Times New Roman" w:cs="Times New Roman"/>
          <w:b/>
          <w:bCs/>
          <w:color w:val="FF0000"/>
          <w:sz w:val="28"/>
          <w:szCs w:val="28"/>
          <w:u w:val="single"/>
          <w:lang w:val="it-IT" w:eastAsia="it-IT"/>
        </w:rPr>
        <w:t>policajt, ktorý koná tak, že sa akýmkoľvek spôsobom zúčastňuje na objasňovaní alebo PREJEDNÁVANÍ PRIESTUPKOV NA ÚSEKU VEREJNÉHO ZDRAVOTNÍCTVA</w:t>
      </w:r>
      <w:r w:rsidRPr="00B852E8">
        <w:rPr>
          <w:rFonts w:eastAsia="Times New Roman" w:cs="Times New Roman"/>
          <w:b/>
          <w:bCs/>
          <w:color w:val="FF0000"/>
          <w:sz w:val="28"/>
          <w:szCs w:val="28"/>
          <w:lang w:val="it-IT" w:eastAsia="it-IT"/>
        </w:rPr>
        <w:t xml:space="preserve"> (napr. predvolanie alebo predvedenie za účelom podania vysvetlenia, akákoľvek účasť a služobná činnosť súvisiaca s podávaním vysvetlenia vo veci neprekrytia si horných dýchacích ciest </w:t>
      </w:r>
      <w:r w:rsidRPr="00B852E8">
        <w:rPr>
          <w:rFonts w:eastAsia="Times New Roman" w:cs="Times New Roman"/>
          <w:b/>
          <w:bCs/>
          <w:color w:val="FF0000"/>
          <w:sz w:val="28"/>
          <w:szCs w:val="28"/>
          <w:lang w:val="it-IT" w:eastAsia="it-IT"/>
        </w:rPr>
        <w:lastRenderedPageBreak/>
        <w:t xml:space="preserve">prekážkou v dýchaní). </w:t>
      </w:r>
      <w:r w:rsidRPr="00B852E8">
        <w:rPr>
          <w:rFonts w:eastAsia="Times New Roman" w:cs="Times New Roman"/>
          <w:b/>
          <w:bCs/>
          <w:color w:val="FF0000"/>
          <w:sz w:val="28"/>
          <w:szCs w:val="28"/>
          <w:u w:val="single"/>
          <w:lang w:val="it-IT" w:eastAsia="it-IT"/>
        </w:rPr>
        <w:t xml:space="preserve">Ak policajt pácha vyššie opísaný zločin </w:t>
      </w:r>
      <w:r w:rsidRPr="00B852E8">
        <w:rPr>
          <w:b/>
          <w:bCs/>
          <w:color w:val="FF0000"/>
          <w:sz w:val="28"/>
          <w:szCs w:val="28"/>
          <w:u w:val="single"/>
          <w:shd w:val="clear" w:color="auto" w:fill="FFFFFF"/>
        </w:rPr>
        <w:t xml:space="preserve">zneužívania právomoci verejného činiteľa </w:t>
      </w:r>
      <w:r w:rsidRPr="00B852E8">
        <w:rPr>
          <w:rFonts w:eastAsia="Times New Roman" w:cs="Times New Roman"/>
          <w:b/>
          <w:bCs/>
          <w:color w:val="FF0000"/>
          <w:sz w:val="28"/>
          <w:szCs w:val="28"/>
          <w:u w:val="single"/>
          <w:lang w:val="it-IT" w:eastAsia="it-IT"/>
        </w:rPr>
        <w:t xml:space="preserve">podľa § 326 ods. 1 písm. b), ods. 4 písm. c)  Tr. zákona  (alebo podľa  § 326 ods. 1 písm. b), ods. 2 písm. a) Tr. zákona) tým spôsobom, že plní nariadenie alebo rozkaz nadriadeného,  tak takýto policajt tým, že v zmysle </w:t>
      </w:r>
      <w:r w:rsidRPr="00B852E8">
        <w:rPr>
          <w:rFonts w:eastAsia="Times New Roman" w:cs="Segoe UI"/>
          <w:b/>
          <w:bCs/>
          <w:color w:val="FF0000"/>
          <w:sz w:val="28"/>
          <w:szCs w:val="28"/>
          <w:u w:val="single"/>
          <w:lang w:val="it-IT" w:eastAsia="it-IT"/>
        </w:rPr>
        <w:t xml:space="preserve">§ 48 ods.4 </w:t>
      </w:r>
      <w:r w:rsidRPr="00B852E8">
        <w:rPr>
          <w:rFonts w:eastAsia="Times New Roman" w:cs="Segoe UI"/>
          <w:b/>
          <w:color w:val="FF0000"/>
          <w:kern w:val="36"/>
          <w:sz w:val="28"/>
          <w:szCs w:val="28"/>
          <w:u w:val="single"/>
          <w:lang w:val="it-IT" w:eastAsia="it-IT"/>
        </w:rPr>
        <w:t xml:space="preserve">zákona č.73/1998 Z.z. </w:t>
      </w:r>
      <w:r w:rsidRPr="00B852E8">
        <w:rPr>
          <w:rFonts w:eastAsia="Times New Roman" w:cs="Times New Roman"/>
          <w:b/>
          <w:bCs/>
          <w:color w:val="FF0000"/>
          <w:sz w:val="28"/>
          <w:szCs w:val="28"/>
          <w:u w:val="single"/>
          <w:lang w:val="it-IT" w:eastAsia="it-IT"/>
        </w:rPr>
        <w:t xml:space="preserve">neodoprel takéto nariadenie alebo rozkaz si nesplnil svoju povinnosť vyplývajúcu mu z  jeho právomocí, ktoré mu dáva uvedený </w:t>
      </w:r>
      <w:r w:rsidRPr="00B852E8">
        <w:rPr>
          <w:rFonts w:eastAsia="Times New Roman" w:cs="Segoe UI"/>
          <w:b/>
          <w:bCs/>
          <w:color w:val="FF0000"/>
          <w:sz w:val="28"/>
          <w:szCs w:val="28"/>
          <w:u w:val="single"/>
          <w:lang w:val="it-IT" w:eastAsia="it-IT"/>
        </w:rPr>
        <w:t xml:space="preserve">§ 48 ods.4 </w:t>
      </w:r>
      <w:r w:rsidRPr="00B852E8">
        <w:rPr>
          <w:rFonts w:eastAsia="Times New Roman" w:cs="Segoe UI"/>
          <w:b/>
          <w:color w:val="FF0000"/>
          <w:kern w:val="36"/>
          <w:sz w:val="28"/>
          <w:szCs w:val="28"/>
          <w:u w:val="single"/>
          <w:lang w:val="it-IT" w:eastAsia="it-IT"/>
        </w:rPr>
        <w:t xml:space="preserve">zákona č.73/1998 Z.z. </w:t>
      </w:r>
      <w:r w:rsidRPr="00B852E8">
        <w:rPr>
          <w:rFonts w:eastAsia="Times New Roman" w:cs="Times New Roman"/>
          <w:b/>
          <w:bCs/>
          <w:color w:val="FF0000"/>
          <w:sz w:val="28"/>
          <w:szCs w:val="28"/>
          <w:u w:val="single"/>
          <w:lang w:val="it-IT" w:eastAsia="it-IT"/>
        </w:rPr>
        <w:t xml:space="preserve">pácha zločin zneužívania </w:t>
      </w:r>
      <w:r w:rsidRPr="00B852E8">
        <w:rPr>
          <w:b/>
          <w:bCs/>
          <w:color w:val="FF0000"/>
          <w:sz w:val="28"/>
          <w:szCs w:val="28"/>
          <w:u w:val="single"/>
          <w:shd w:val="clear" w:color="auto" w:fill="FFFFFF"/>
        </w:rPr>
        <w:t xml:space="preserve">právomoci verejného činiteľa aj </w:t>
      </w:r>
      <w:r w:rsidRPr="00B852E8">
        <w:rPr>
          <w:rFonts w:eastAsia="Times New Roman" w:cs="Times New Roman"/>
          <w:b/>
          <w:bCs/>
          <w:color w:val="FF0000"/>
          <w:sz w:val="28"/>
          <w:szCs w:val="28"/>
          <w:u w:val="single"/>
          <w:lang w:val="it-IT" w:eastAsia="it-IT"/>
        </w:rPr>
        <w:t>podľa § 326 ods. 1 písm. c), ods. 4 písm. c) Tr. Zákona (alebo podľa § 326 ods. 1 písm. c), ods. 2 písm. a) Tr. Zákona).</w:t>
      </w:r>
    </w:p>
    <w:p w:rsidR="00520D98" w:rsidRPr="00B852E8" w:rsidRDefault="00520D98" w:rsidP="00520D98">
      <w:pPr>
        <w:shd w:val="clear" w:color="auto" w:fill="FFFFFF"/>
        <w:spacing w:after="0"/>
        <w:contextualSpacing/>
        <w:jc w:val="both"/>
        <w:textAlignment w:val="baseline"/>
        <w:rPr>
          <w:rFonts w:eastAsia="Times New Roman" w:cs="Times New Roman"/>
          <w:b/>
          <w:bCs/>
          <w:color w:val="FF0000"/>
          <w:sz w:val="28"/>
          <w:szCs w:val="28"/>
          <w:lang w:val="it-IT" w:eastAsia="it-IT"/>
        </w:rPr>
      </w:pPr>
    </w:p>
    <w:p w:rsidR="00520D98" w:rsidRPr="000B0029" w:rsidRDefault="00520D98" w:rsidP="00520D98">
      <w:pPr>
        <w:pStyle w:val="Normlnywebov"/>
        <w:spacing w:line="276" w:lineRule="auto"/>
        <w:jc w:val="both"/>
        <w:rPr>
          <w:rFonts w:asciiTheme="minorHAnsi" w:hAnsiTheme="minorHAnsi" w:cs="Calibri"/>
          <w:color w:val="000000"/>
          <w:sz w:val="22"/>
          <w:szCs w:val="22"/>
        </w:rPr>
      </w:pPr>
      <w:r w:rsidRPr="000B0029">
        <w:rPr>
          <w:rFonts w:asciiTheme="minorHAnsi" w:hAnsiTheme="minorHAnsi" w:cs="Calibri"/>
          <w:b/>
          <w:bCs/>
          <w:color w:val="000000"/>
          <w:sz w:val="22"/>
          <w:szCs w:val="22"/>
        </w:rPr>
        <w:t>Čl. 1 ods. 1 Ústavy SR:</w:t>
      </w:r>
      <w:r w:rsidRPr="000B0029">
        <w:rPr>
          <w:rFonts w:asciiTheme="minorHAnsi" w:hAnsiTheme="minorHAnsi" w:cs="Calibri"/>
          <w:b/>
          <w:bCs/>
          <w:color w:val="000000"/>
          <w:sz w:val="22"/>
          <w:szCs w:val="22"/>
          <w:shd w:val="clear" w:color="auto" w:fill="FFFFFF"/>
        </w:rPr>
        <w:t xml:space="preserve"> </w:t>
      </w:r>
      <w:r w:rsidRPr="000B0029">
        <w:rPr>
          <w:rFonts w:asciiTheme="minorHAnsi" w:hAnsiTheme="minorHAnsi" w:cs="Calibri"/>
          <w:color w:val="000000"/>
          <w:sz w:val="22"/>
          <w:szCs w:val="22"/>
        </w:rPr>
        <w:t xml:space="preserve"> </w:t>
      </w:r>
      <w:r>
        <w:rPr>
          <w:rFonts w:asciiTheme="minorHAnsi" w:hAnsiTheme="minorHAnsi" w:cs="Calibri"/>
          <w:color w:val="000000"/>
          <w:sz w:val="22"/>
          <w:szCs w:val="22"/>
        </w:rPr>
        <w:t>“</w:t>
      </w:r>
      <w:r w:rsidRPr="000B0029">
        <w:rPr>
          <w:rFonts w:asciiTheme="minorHAnsi" w:hAnsiTheme="minorHAnsi" w:cs="Calibri"/>
          <w:i/>
          <w:iCs/>
          <w:color w:val="000000"/>
          <w:sz w:val="22"/>
          <w:szCs w:val="22"/>
        </w:rPr>
        <w:t>Slovenská republika</w:t>
      </w:r>
      <w:r w:rsidRPr="000B0029">
        <w:rPr>
          <w:rFonts w:asciiTheme="minorHAnsi" w:hAnsiTheme="minorHAnsi" w:cs="Calibri"/>
          <w:i/>
          <w:color w:val="000000"/>
          <w:sz w:val="22"/>
          <w:szCs w:val="22"/>
        </w:rPr>
        <w:t xml:space="preserve"> je zvrchovaný, demokratický a </w:t>
      </w:r>
      <w:r w:rsidRPr="000B0029">
        <w:rPr>
          <w:rFonts w:asciiTheme="minorHAnsi" w:hAnsiTheme="minorHAnsi" w:cs="Calibri"/>
          <w:bCs/>
          <w:i/>
          <w:color w:val="000000"/>
          <w:sz w:val="22"/>
          <w:szCs w:val="22"/>
        </w:rPr>
        <w:t>právny štát.</w:t>
      </w:r>
      <w:r w:rsidRPr="000B0029">
        <w:rPr>
          <w:rFonts w:asciiTheme="minorHAnsi" w:hAnsiTheme="minorHAnsi" w:cs="Calibri"/>
          <w:i/>
          <w:color w:val="000000"/>
          <w:sz w:val="22"/>
          <w:szCs w:val="22"/>
        </w:rPr>
        <w:t xml:space="preserve"> Neviaže sa na nijakú ideológiu ani náboženstvo</w:t>
      </w:r>
      <w:r w:rsidRPr="000B0029">
        <w:rPr>
          <w:rFonts w:asciiTheme="minorHAnsi" w:hAnsiTheme="minorHAnsi" w:cs="Calibri"/>
          <w:color w:val="000000"/>
          <w:sz w:val="22"/>
          <w:szCs w:val="22"/>
        </w:rPr>
        <w:t>.</w:t>
      </w:r>
      <w:r>
        <w:rPr>
          <w:rFonts w:asciiTheme="minorHAnsi" w:hAnsiTheme="minorHAnsi" w:cs="Calibri"/>
          <w:color w:val="000000"/>
          <w:sz w:val="22"/>
          <w:szCs w:val="22"/>
        </w:rPr>
        <w:t>”.</w:t>
      </w:r>
    </w:p>
    <w:p w:rsidR="00520D98" w:rsidRPr="004E0EF5" w:rsidRDefault="00520D98" w:rsidP="00520D98">
      <w:pPr>
        <w:jc w:val="both"/>
        <w:rPr>
          <w:rFonts w:cs="Calibri"/>
          <w:color w:val="000000"/>
        </w:rPr>
      </w:pPr>
      <w:r w:rsidRPr="004E0EF5">
        <w:rPr>
          <w:rFonts w:cs="Calibri"/>
          <w:b/>
          <w:bCs/>
          <w:color w:val="000000"/>
        </w:rPr>
        <w:t>Čl. 2 ods. 2 Ústavy SR:</w:t>
      </w:r>
      <w:r w:rsidRPr="004E0EF5">
        <w:rPr>
          <w:rFonts w:cs="Calibri"/>
          <w:color w:val="000000"/>
          <w:shd w:val="clear" w:color="auto" w:fill="FFFFFF"/>
        </w:rPr>
        <w:t xml:space="preserve"> </w:t>
      </w:r>
      <w:r w:rsidRPr="004E0EF5">
        <w:rPr>
          <w:rFonts w:cs="Calibri"/>
          <w:color w:val="000000"/>
        </w:rPr>
        <w:t xml:space="preserve"> „</w:t>
      </w:r>
      <w:r w:rsidRPr="004E0EF5">
        <w:rPr>
          <w:rFonts w:cs="Calibri"/>
          <w:i/>
          <w:color w:val="000000"/>
        </w:rPr>
        <w:t>Štátne orgány môžu konať iba na základe ústavy, v jej medziach a v rozsahu a spôsobom, ktorý ustanoví zákon</w:t>
      </w:r>
      <w:r w:rsidRPr="004E0EF5">
        <w:rPr>
          <w:rFonts w:cs="Calibri"/>
          <w:color w:val="000000"/>
        </w:rPr>
        <w:t>.“.</w:t>
      </w:r>
    </w:p>
    <w:p w:rsidR="00520D98" w:rsidRPr="004E0EF5" w:rsidRDefault="00520D98" w:rsidP="00520D98">
      <w:pPr>
        <w:jc w:val="both"/>
        <w:rPr>
          <w:rFonts w:cs="Calibri"/>
          <w:color w:val="000000"/>
        </w:rPr>
      </w:pPr>
      <w:r w:rsidRPr="004E0EF5">
        <w:rPr>
          <w:rFonts w:cs="Calibri"/>
          <w:b/>
          <w:bCs/>
          <w:color w:val="000000"/>
        </w:rPr>
        <w:t>Čl. 2 ods. 3 Ústavy SR:</w:t>
      </w:r>
      <w:r w:rsidRPr="004E0EF5">
        <w:rPr>
          <w:rFonts w:cs="Calibri"/>
          <w:b/>
          <w:bCs/>
          <w:color w:val="000000"/>
          <w:shd w:val="clear" w:color="auto" w:fill="FFFFFF"/>
        </w:rPr>
        <w:t xml:space="preserve"> </w:t>
      </w:r>
      <w:r w:rsidRPr="004E0EF5">
        <w:rPr>
          <w:rFonts w:cs="Calibri"/>
          <w:bCs/>
          <w:color w:val="000000"/>
          <w:shd w:val="clear" w:color="auto" w:fill="FFFFFF"/>
        </w:rPr>
        <w:t>„</w:t>
      </w:r>
      <w:r w:rsidRPr="004E0EF5">
        <w:rPr>
          <w:rFonts w:cs="Calibri"/>
          <w:i/>
          <w:color w:val="000000"/>
        </w:rPr>
        <w:t>Každý môže konať, čo nie je zákonom zakázané, a nikoho nemožno nútiť, aby konal niečo, čo zákon neukladá.</w:t>
      </w:r>
      <w:r w:rsidRPr="004E0EF5">
        <w:rPr>
          <w:rFonts w:cs="Calibri"/>
          <w:color w:val="000000"/>
        </w:rPr>
        <w:t>“.</w:t>
      </w:r>
    </w:p>
    <w:p w:rsidR="00520D98" w:rsidRPr="004E0EF5" w:rsidRDefault="00520D98" w:rsidP="00520D98">
      <w:pPr>
        <w:shd w:val="clear" w:color="auto" w:fill="FFFFFF"/>
        <w:spacing w:after="0"/>
        <w:contextualSpacing/>
        <w:jc w:val="both"/>
        <w:rPr>
          <w:rFonts w:eastAsia="Times New Roman" w:cs="Segoe UI"/>
          <w:lang w:val="it-IT" w:eastAsia="it-IT"/>
        </w:rPr>
      </w:pPr>
      <w:r w:rsidRPr="004E0EF5">
        <w:rPr>
          <w:rFonts w:eastAsia="Times New Roman" w:cs="Segoe UI"/>
          <w:b/>
          <w:lang w:val="it-IT" w:eastAsia="it-IT"/>
        </w:rPr>
        <w:t>Čl. 12 ods. 4 Ústavy SR: “</w:t>
      </w:r>
      <w:r w:rsidRPr="004E0EF5">
        <w:rPr>
          <w:rFonts w:cs="Segoe UI"/>
          <w:i/>
          <w:shd w:val="clear" w:color="auto" w:fill="FFFFFF"/>
        </w:rPr>
        <w:t>Nikomu nesmie byť spôsobená ujma na právach pre to, že uplatňuje svoje základné práva a slobody.</w:t>
      </w:r>
      <w:r w:rsidRPr="004E0EF5">
        <w:rPr>
          <w:rFonts w:cs="Segoe UI"/>
          <w:color w:val="494949"/>
          <w:shd w:val="clear" w:color="auto" w:fill="FFFFFF"/>
        </w:rPr>
        <w:t>“.</w:t>
      </w:r>
    </w:p>
    <w:p w:rsidR="00520D98" w:rsidRPr="004E0EF5" w:rsidRDefault="00520D98" w:rsidP="00520D98">
      <w:pPr>
        <w:shd w:val="clear" w:color="auto" w:fill="FFFFFF"/>
        <w:spacing w:after="0"/>
        <w:contextualSpacing/>
        <w:jc w:val="both"/>
        <w:rPr>
          <w:rFonts w:eastAsia="Times New Roman" w:cs="Segoe UI"/>
          <w:lang w:val="it-IT" w:eastAsia="it-IT"/>
        </w:rPr>
      </w:pPr>
    </w:p>
    <w:p w:rsidR="00520D98" w:rsidRPr="004E0EF5" w:rsidRDefault="00520D98" w:rsidP="00520D98">
      <w:pPr>
        <w:shd w:val="clear" w:color="auto" w:fill="FFFFFF"/>
        <w:spacing w:after="0"/>
        <w:contextualSpacing/>
        <w:jc w:val="both"/>
        <w:rPr>
          <w:rFonts w:eastAsia="Times New Roman" w:cs="Segoe UI"/>
          <w:lang w:val="it-IT" w:eastAsia="it-IT"/>
        </w:rPr>
      </w:pPr>
      <w:r w:rsidRPr="004E0EF5">
        <w:rPr>
          <w:rFonts w:eastAsia="Times New Roman" w:cs="Segoe UI"/>
          <w:b/>
          <w:lang w:val="it-IT" w:eastAsia="it-IT"/>
        </w:rPr>
        <w:t>Čl. 13 ods. 2 Ústavy SR:</w:t>
      </w:r>
      <w:r w:rsidRPr="004E0EF5">
        <w:rPr>
          <w:rFonts w:eastAsia="Times New Roman" w:cs="Segoe UI"/>
          <w:lang w:val="it-IT" w:eastAsia="it-IT"/>
        </w:rPr>
        <w:t xml:space="preserve"> “</w:t>
      </w:r>
      <w:r w:rsidRPr="004E0EF5">
        <w:rPr>
          <w:rFonts w:eastAsia="Times New Roman" w:cs="Segoe UI"/>
          <w:i/>
          <w:lang w:val="it-IT" w:eastAsia="it-IT"/>
        </w:rPr>
        <w:t>Medze základných práv a slobôd možno upraviť za podmienok ustanovených touto ústavou len zákonom, pričom povinnosti možno ukladať zákonom alebo na základe zákona, v jeho medziach a pri zachovaní základných práv a slobôd</w:t>
      </w:r>
      <w:r w:rsidRPr="004E0EF5">
        <w:rPr>
          <w:rFonts w:eastAsia="Times New Roman" w:cs="Segoe UI"/>
          <w:lang w:val="it-IT" w:eastAsia="it-IT"/>
        </w:rPr>
        <w:t xml:space="preserve">.”. </w:t>
      </w:r>
    </w:p>
    <w:p w:rsidR="00520D98" w:rsidRPr="004E0EF5" w:rsidRDefault="00520D98" w:rsidP="00520D98">
      <w:pPr>
        <w:spacing w:after="0"/>
        <w:contextualSpacing/>
        <w:jc w:val="both"/>
        <w:rPr>
          <w:color w:val="000000"/>
          <w:shd w:val="clear" w:color="auto" w:fill="FFFFFF"/>
        </w:rPr>
      </w:pPr>
    </w:p>
    <w:p w:rsidR="00520D98" w:rsidRPr="004E0EF5" w:rsidRDefault="00520D98" w:rsidP="00520D98">
      <w:pPr>
        <w:spacing w:after="0"/>
        <w:contextualSpacing/>
        <w:jc w:val="both"/>
        <w:rPr>
          <w:shd w:val="clear" w:color="auto" w:fill="FFFFFF"/>
        </w:rPr>
      </w:pPr>
      <w:r w:rsidRPr="004E0EF5">
        <w:rPr>
          <w:rFonts w:eastAsia="Times New Roman" w:cs="Segoe UI"/>
          <w:b/>
          <w:lang w:val="it-IT" w:eastAsia="it-IT"/>
        </w:rPr>
        <w:t>Čl. 23 ods. 1 Ústavy SR:</w:t>
      </w:r>
      <w:r w:rsidRPr="004E0EF5">
        <w:rPr>
          <w:rFonts w:eastAsia="Times New Roman" w:cs="Segoe UI"/>
          <w:lang w:val="it-IT" w:eastAsia="it-IT"/>
        </w:rPr>
        <w:t xml:space="preserve"> “</w:t>
      </w:r>
      <w:r w:rsidRPr="004E0EF5">
        <w:rPr>
          <w:i/>
          <w:shd w:val="clear" w:color="auto" w:fill="FFFFFF"/>
        </w:rPr>
        <w:t>Sloboda pohybu a pobytu sa zaručuje</w:t>
      </w:r>
      <w:r w:rsidRPr="004E0EF5">
        <w:rPr>
          <w:shd w:val="clear" w:color="auto" w:fill="FFFFFF"/>
        </w:rPr>
        <w:t>.“</w:t>
      </w:r>
    </w:p>
    <w:p w:rsidR="00520D98" w:rsidRPr="004E0EF5" w:rsidRDefault="00520D98" w:rsidP="00520D98">
      <w:pPr>
        <w:spacing w:after="0"/>
        <w:contextualSpacing/>
        <w:jc w:val="both"/>
        <w:rPr>
          <w:shd w:val="clear" w:color="auto" w:fill="FFFFFF"/>
        </w:rPr>
      </w:pPr>
    </w:p>
    <w:p w:rsidR="00520D98" w:rsidRDefault="00520D98" w:rsidP="00520D98">
      <w:pPr>
        <w:pStyle w:val="Nadpis1"/>
        <w:shd w:val="clear" w:color="auto" w:fill="FFFFFF"/>
        <w:spacing w:before="0" w:beforeAutospacing="0" w:after="0" w:afterAutospacing="0" w:line="276" w:lineRule="auto"/>
        <w:contextualSpacing/>
        <w:jc w:val="both"/>
        <w:rPr>
          <w:rFonts w:asciiTheme="minorHAnsi" w:hAnsiTheme="minorHAnsi" w:cs="Segoe UI"/>
          <w:b w:val="0"/>
          <w:sz w:val="22"/>
          <w:szCs w:val="22"/>
          <w:shd w:val="clear" w:color="auto" w:fill="FFFFFF"/>
        </w:rPr>
      </w:pPr>
      <w:r w:rsidRPr="004E0EF5">
        <w:rPr>
          <w:rFonts w:asciiTheme="minorHAnsi" w:hAnsiTheme="minorHAnsi" w:cs="Arial"/>
          <w:sz w:val="22"/>
          <w:szCs w:val="22"/>
        </w:rPr>
        <w:t xml:space="preserve">Čl. 7 ods. 2 písm. a) 333/2002 Z.z. </w:t>
      </w:r>
      <w:r w:rsidRPr="004E0EF5">
        <w:rPr>
          <w:rFonts w:asciiTheme="minorHAnsi" w:hAnsiTheme="minorHAnsi" w:cs="Arial"/>
          <w:b w:val="0"/>
          <w:sz w:val="22"/>
          <w:szCs w:val="22"/>
        </w:rPr>
        <w:t xml:space="preserve">oznámenia </w:t>
      </w:r>
      <w:r w:rsidRPr="004E0EF5">
        <w:rPr>
          <w:rFonts w:asciiTheme="minorHAnsi" w:hAnsiTheme="minorHAnsi" w:cs="Segoe UI"/>
          <w:b w:val="0"/>
          <w:bCs w:val="0"/>
          <w:sz w:val="22"/>
          <w:szCs w:val="22"/>
        </w:rPr>
        <w:t xml:space="preserve">Ministerstva zahraničných vecí Slovenskej republiky </w:t>
      </w:r>
      <w:r w:rsidRPr="004E0EF5">
        <w:rPr>
          <w:rFonts w:asciiTheme="minorHAnsi" w:hAnsiTheme="minorHAnsi" w:cs="Segoe UI"/>
          <w:b w:val="0"/>
          <w:sz w:val="22"/>
          <w:szCs w:val="22"/>
        </w:rPr>
        <w:t>o prijatí Rímskeho štatútu Medzinárodného trestného súdu: “</w:t>
      </w:r>
      <w:r w:rsidRPr="004E0EF5">
        <w:rPr>
          <w:rFonts w:asciiTheme="minorHAnsi" w:hAnsiTheme="minorHAnsi" w:cs="Segoe UI"/>
          <w:b w:val="0"/>
          <w:sz w:val="22"/>
          <w:szCs w:val="22"/>
          <w:shd w:val="clear" w:color="auto" w:fill="FFFFFF"/>
        </w:rPr>
        <w:t>„</w:t>
      </w:r>
      <w:r w:rsidRPr="004E0EF5">
        <w:rPr>
          <w:rFonts w:asciiTheme="minorHAnsi" w:hAnsiTheme="minorHAnsi" w:cs="Segoe UI"/>
          <w:b w:val="0"/>
          <w:i/>
          <w:sz w:val="22"/>
          <w:szCs w:val="22"/>
          <w:shd w:val="clear" w:color="auto" w:fill="FFFFFF"/>
        </w:rPr>
        <w:t>útok namierený proti akémukoľvek civilnému obyvateľstvu" znamená konanie, v ktorého priebehu dochádza k opakovanému páchaniu činov uvedených v odseku 1 proti akémukoľvek civilnému obyvateľstvu v súlade so štátnou alebo s organizačnou politikou uskutočňovania alebo podporovania týchto útokov</w:t>
      </w:r>
      <w:r w:rsidRPr="004E0EF5">
        <w:rPr>
          <w:rFonts w:asciiTheme="minorHAnsi" w:hAnsiTheme="minorHAnsi" w:cs="Segoe UI"/>
          <w:b w:val="0"/>
          <w:sz w:val="22"/>
          <w:szCs w:val="22"/>
          <w:shd w:val="clear" w:color="auto" w:fill="FFFFFF"/>
        </w:rPr>
        <w:t>”.</w:t>
      </w:r>
    </w:p>
    <w:p w:rsidR="00520D98" w:rsidRDefault="00520D98" w:rsidP="00520D98">
      <w:pPr>
        <w:pStyle w:val="Nadpis1"/>
        <w:shd w:val="clear" w:color="auto" w:fill="FFFFFF"/>
        <w:spacing w:before="0" w:beforeAutospacing="0" w:after="0" w:afterAutospacing="0" w:line="276" w:lineRule="auto"/>
        <w:contextualSpacing/>
        <w:jc w:val="both"/>
        <w:rPr>
          <w:rFonts w:asciiTheme="minorHAnsi" w:hAnsiTheme="minorHAnsi" w:cs="Segoe UI"/>
          <w:b w:val="0"/>
          <w:sz w:val="22"/>
          <w:szCs w:val="22"/>
          <w:shd w:val="clear" w:color="auto" w:fill="FFFFFF"/>
        </w:rPr>
      </w:pPr>
    </w:p>
    <w:p w:rsidR="00520D98" w:rsidRPr="004E0EF5" w:rsidRDefault="00520D98" w:rsidP="00520D98">
      <w:pPr>
        <w:shd w:val="clear" w:color="auto" w:fill="FFFFFF"/>
        <w:spacing w:after="0"/>
        <w:contextualSpacing/>
        <w:jc w:val="both"/>
        <w:rPr>
          <w:rFonts w:eastAsia="Times New Roman" w:cs="Segoe UI"/>
          <w:lang w:val="it-IT" w:eastAsia="it-IT"/>
        </w:rPr>
      </w:pPr>
      <w:r w:rsidRPr="004E0EF5">
        <w:rPr>
          <w:rFonts w:cs="Arial"/>
          <w:b/>
        </w:rPr>
        <w:t xml:space="preserve">Čl. 7 ods. 1 písm. k) 333/2002 </w:t>
      </w:r>
      <w:proofErr w:type="spellStart"/>
      <w:r w:rsidRPr="004E0EF5">
        <w:rPr>
          <w:rFonts w:cs="Arial"/>
          <w:b/>
        </w:rPr>
        <w:t>Z.z</w:t>
      </w:r>
      <w:proofErr w:type="spellEnd"/>
      <w:r w:rsidRPr="004E0EF5">
        <w:rPr>
          <w:rFonts w:cs="Arial"/>
          <w:b/>
        </w:rPr>
        <w:t>.</w:t>
      </w:r>
      <w:r w:rsidRPr="004E0EF5">
        <w:rPr>
          <w:rFonts w:cs="Arial"/>
        </w:rPr>
        <w:t xml:space="preserve"> oznámenia </w:t>
      </w:r>
      <w:r w:rsidRPr="004E0EF5">
        <w:rPr>
          <w:rFonts w:eastAsia="Times New Roman" w:cs="Segoe UI"/>
          <w:bCs/>
          <w:lang w:val="it-IT" w:eastAsia="it-IT"/>
        </w:rPr>
        <w:t xml:space="preserve">Ministerstva zahraničných vecí Slovenskej republiky </w:t>
      </w:r>
      <w:r w:rsidRPr="004E0EF5">
        <w:rPr>
          <w:rFonts w:eastAsia="Times New Roman" w:cs="Segoe UI"/>
          <w:lang w:val="it-IT" w:eastAsia="it-IT"/>
        </w:rPr>
        <w:t>o prijatí Rímskeho štatútu Medzinárodného trestného súdu: “</w:t>
      </w:r>
      <w:r w:rsidRPr="004E0EF5">
        <w:rPr>
          <w:rFonts w:cs="Segoe UI"/>
          <w:i/>
          <w:shd w:val="clear" w:color="auto" w:fill="FFFFFF"/>
        </w:rPr>
        <w:t>ďalšie neľudské činy podobnej povahy úmyselne spôsobujúce veľké utrpenie alebo vážne zranenie tela alebo poškodenie duševného či fyzického zdravia</w:t>
      </w:r>
      <w:r w:rsidRPr="004E0EF5">
        <w:rPr>
          <w:rFonts w:cs="Segoe UI"/>
          <w:shd w:val="clear" w:color="auto" w:fill="FFFFFF"/>
        </w:rPr>
        <w:t>“</w:t>
      </w:r>
      <w:r w:rsidRPr="004E0EF5">
        <w:rPr>
          <w:rFonts w:eastAsia="Times New Roman" w:cs="Segoe UI"/>
          <w:lang w:val="it-IT" w:eastAsia="it-IT"/>
        </w:rPr>
        <w:t xml:space="preserve"> (</w:t>
      </w:r>
      <w:r w:rsidRPr="004E0EF5">
        <w:rPr>
          <w:rFonts w:eastAsia="Times New Roman" w:cs="Segoe UI"/>
          <w:i/>
          <w:lang w:val="it-IT" w:eastAsia="it-IT"/>
        </w:rPr>
        <w:t xml:space="preserve">pozn.” </w:t>
      </w:r>
      <w:r w:rsidRPr="004E0EF5">
        <w:rPr>
          <w:rFonts w:cs="Arial"/>
          <w:i/>
        </w:rPr>
        <w:t xml:space="preserve">pozri aj </w:t>
      </w:r>
      <w:r w:rsidRPr="004E0EF5">
        <w:rPr>
          <w:rFonts w:cs="Segoe UI"/>
          <w:i/>
        </w:rPr>
        <w:t xml:space="preserve">§ 425 </w:t>
      </w:r>
      <w:r w:rsidRPr="004E0EF5">
        <w:rPr>
          <w:rFonts w:eastAsia="Times New Roman" w:cs="Times New Roman"/>
          <w:bCs/>
          <w:i/>
          <w:lang w:val="it-IT" w:eastAsia="it-IT"/>
        </w:rPr>
        <w:t>Trestného zákona</w:t>
      </w:r>
      <w:r w:rsidRPr="004E0EF5">
        <w:rPr>
          <w:rFonts w:cs="Segoe UI"/>
        </w:rPr>
        <w:t>)</w:t>
      </w:r>
      <w:r w:rsidRPr="004E0EF5">
        <w:rPr>
          <w:rFonts w:eastAsia="Times New Roman" w:cs="Segoe UI"/>
          <w:lang w:val="it-IT" w:eastAsia="it-IT"/>
        </w:rPr>
        <w:t>.</w:t>
      </w:r>
    </w:p>
    <w:p w:rsidR="00520D98" w:rsidRPr="004E0EF5" w:rsidRDefault="00520D98" w:rsidP="00520D98">
      <w:pPr>
        <w:pStyle w:val="Nadpis1"/>
        <w:shd w:val="clear" w:color="auto" w:fill="FFFFFF"/>
        <w:spacing w:before="0" w:beforeAutospacing="0" w:after="0" w:afterAutospacing="0" w:line="276" w:lineRule="auto"/>
        <w:contextualSpacing/>
        <w:jc w:val="both"/>
        <w:rPr>
          <w:rFonts w:asciiTheme="minorHAnsi" w:hAnsiTheme="minorHAnsi" w:cs="Segoe UI"/>
          <w:color w:val="494949"/>
          <w:sz w:val="22"/>
          <w:szCs w:val="22"/>
          <w:shd w:val="clear" w:color="auto" w:fill="FFFFFF"/>
        </w:rPr>
      </w:pPr>
    </w:p>
    <w:p w:rsidR="00520D98" w:rsidRPr="004E0EF5" w:rsidRDefault="00520D98" w:rsidP="00520D98">
      <w:pPr>
        <w:pStyle w:val="Nadpis1"/>
        <w:shd w:val="clear" w:color="auto" w:fill="FFFFFF"/>
        <w:spacing w:before="0" w:beforeAutospacing="0" w:after="0" w:afterAutospacing="0" w:line="276" w:lineRule="auto"/>
        <w:contextualSpacing/>
        <w:jc w:val="both"/>
        <w:rPr>
          <w:rFonts w:asciiTheme="minorHAnsi" w:hAnsiTheme="minorHAnsi" w:cs="Segoe UI"/>
          <w:b w:val="0"/>
          <w:sz w:val="22"/>
          <w:szCs w:val="22"/>
          <w:shd w:val="clear" w:color="auto" w:fill="FFFFFF"/>
        </w:rPr>
      </w:pPr>
      <w:r w:rsidRPr="004E0EF5">
        <w:rPr>
          <w:rFonts w:asciiTheme="minorHAnsi" w:hAnsiTheme="minorHAnsi" w:cs="Arial"/>
          <w:sz w:val="22"/>
          <w:szCs w:val="22"/>
        </w:rPr>
        <w:t>Čl. 7 ods. 2 písm. e) 333/2002 Z.z.</w:t>
      </w:r>
      <w:r w:rsidRPr="004E0EF5">
        <w:rPr>
          <w:rFonts w:asciiTheme="minorHAnsi" w:hAnsiTheme="minorHAnsi" w:cs="Arial"/>
          <w:b w:val="0"/>
          <w:sz w:val="22"/>
          <w:szCs w:val="22"/>
        </w:rPr>
        <w:t xml:space="preserve"> oznámenia </w:t>
      </w:r>
      <w:r w:rsidRPr="004E0EF5">
        <w:rPr>
          <w:rFonts w:asciiTheme="minorHAnsi" w:hAnsiTheme="minorHAnsi" w:cs="Segoe UI"/>
          <w:b w:val="0"/>
          <w:bCs w:val="0"/>
          <w:sz w:val="22"/>
          <w:szCs w:val="22"/>
        </w:rPr>
        <w:t xml:space="preserve">Ministerstva zahraničných vecí Slovenskej republiky </w:t>
      </w:r>
      <w:r w:rsidRPr="004E0EF5">
        <w:rPr>
          <w:rFonts w:asciiTheme="minorHAnsi" w:hAnsiTheme="minorHAnsi" w:cs="Segoe UI"/>
          <w:b w:val="0"/>
          <w:sz w:val="22"/>
          <w:szCs w:val="22"/>
        </w:rPr>
        <w:t xml:space="preserve">o prijatí Rímskeho štatútu Medzinárodného trestného súdu: </w:t>
      </w:r>
      <w:r w:rsidRPr="004E0EF5">
        <w:rPr>
          <w:rFonts w:asciiTheme="minorHAnsi" w:hAnsiTheme="minorHAnsi" w:cs="Segoe UI"/>
          <w:b w:val="0"/>
          <w:i/>
          <w:sz w:val="22"/>
          <w:szCs w:val="22"/>
        </w:rPr>
        <w:t>“</w:t>
      </w:r>
      <w:r w:rsidRPr="004E0EF5">
        <w:rPr>
          <w:rFonts w:asciiTheme="minorHAnsi" w:hAnsiTheme="minorHAnsi" w:cs="Segoe UI"/>
          <w:b w:val="0"/>
          <w:i/>
          <w:sz w:val="22"/>
          <w:szCs w:val="22"/>
          <w:shd w:val="clear" w:color="auto" w:fill="FFFFFF"/>
        </w:rPr>
        <w:t xml:space="preserve">„mučenie" znamená úmyselné </w:t>
      </w:r>
      <w:r w:rsidRPr="004E0EF5">
        <w:rPr>
          <w:rFonts w:asciiTheme="minorHAnsi" w:hAnsiTheme="minorHAnsi" w:cs="Segoe UI"/>
          <w:b w:val="0"/>
          <w:i/>
          <w:sz w:val="22"/>
          <w:szCs w:val="22"/>
          <w:shd w:val="clear" w:color="auto" w:fill="FFFFFF"/>
        </w:rPr>
        <w:lastRenderedPageBreak/>
        <w:t>spôsobenie veľkej telesnej alebo duševnej bolesti alebo utrpenia väznenej osobe alebo osobe, nad ktorou mal kontrolu obžalovaný. Pod mučenie nespadá bolesť alebo utrpenie vyplyvajúce iba z podstaty zákonných sankcií alebo ako ich sprievodný jav</w:t>
      </w:r>
      <w:r w:rsidRPr="004E0EF5">
        <w:rPr>
          <w:rFonts w:asciiTheme="minorHAnsi" w:hAnsiTheme="minorHAnsi" w:cs="Segoe UI"/>
          <w:b w:val="0"/>
          <w:sz w:val="22"/>
          <w:szCs w:val="22"/>
          <w:shd w:val="clear" w:color="auto" w:fill="FFFFFF"/>
        </w:rPr>
        <w:t>”.</w:t>
      </w:r>
    </w:p>
    <w:p w:rsidR="00520D98" w:rsidRPr="004E0EF5" w:rsidRDefault="00520D98" w:rsidP="00520D98">
      <w:pPr>
        <w:pStyle w:val="Nadpis1"/>
        <w:shd w:val="clear" w:color="auto" w:fill="FFFFFF"/>
        <w:spacing w:before="0" w:beforeAutospacing="0" w:after="0" w:afterAutospacing="0" w:line="276" w:lineRule="auto"/>
        <w:contextualSpacing/>
        <w:jc w:val="both"/>
        <w:rPr>
          <w:rFonts w:asciiTheme="minorHAnsi" w:hAnsiTheme="minorHAnsi" w:cs="Arial"/>
          <w:b w:val="0"/>
          <w:sz w:val="22"/>
          <w:szCs w:val="22"/>
          <w:shd w:val="clear" w:color="auto" w:fill="FFFFFF"/>
        </w:rPr>
      </w:pPr>
    </w:p>
    <w:p w:rsidR="00520D98" w:rsidRPr="004E0EF5" w:rsidRDefault="00520D98" w:rsidP="00520D98">
      <w:pPr>
        <w:spacing w:after="0"/>
        <w:contextualSpacing/>
        <w:jc w:val="both"/>
      </w:pPr>
      <w:r w:rsidRPr="004E0EF5">
        <w:rPr>
          <w:b/>
        </w:rPr>
        <w:t>Čl. 3 Európsky dohovor o ľudských právach:</w:t>
      </w:r>
      <w:r w:rsidRPr="004E0EF5">
        <w:t xml:space="preserve"> „</w:t>
      </w:r>
      <w:r w:rsidRPr="004E0EF5">
        <w:rPr>
          <w:i/>
        </w:rPr>
        <w:t>Nikoho nemožno mučiť alebo podrobovať neľudskému alebo ponižujúcemu zaobchádzaniu alebo trestaniu</w:t>
      </w:r>
      <w:r w:rsidRPr="004E0EF5">
        <w:t>“.</w:t>
      </w:r>
    </w:p>
    <w:p w:rsidR="00520D98" w:rsidRPr="004E0EF5" w:rsidRDefault="00520D98" w:rsidP="00520D98">
      <w:pPr>
        <w:spacing w:after="0"/>
        <w:contextualSpacing/>
        <w:jc w:val="both"/>
      </w:pPr>
    </w:p>
    <w:p w:rsidR="00520D98" w:rsidRPr="004E0EF5" w:rsidRDefault="00520D98" w:rsidP="00520D98">
      <w:pPr>
        <w:spacing w:after="0"/>
        <w:contextualSpacing/>
        <w:jc w:val="both"/>
        <w:rPr>
          <w:rFonts w:cs="Segoe UI"/>
          <w:shd w:val="clear" w:color="auto" w:fill="FFFFFF"/>
        </w:rPr>
      </w:pPr>
      <w:r w:rsidRPr="004E0EF5">
        <w:rPr>
          <w:rFonts w:eastAsia="Times New Roman" w:cs="Times New Roman"/>
          <w:b/>
          <w:lang w:val="it-IT" w:eastAsia="it-IT"/>
        </w:rPr>
        <w:t>Čl. 16 ods. 2 Ústavy SR:</w:t>
      </w:r>
      <w:r w:rsidRPr="004E0EF5">
        <w:rPr>
          <w:rFonts w:eastAsia="Times New Roman" w:cs="Times New Roman"/>
          <w:lang w:val="it-IT" w:eastAsia="it-IT"/>
        </w:rPr>
        <w:t xml:space="preserve"> “</w:t>
      </w:r>
      <w:r w:rsidRPr="004E0EF5">
        <w:rPr>
          <w:rFonts w:cs="Segoe UI"/>
          <w:i/>
          <w:shd w:val="clear" w:color="auto" w:fill="FFFFFF"/>
        </w:rPr>
        <w:t>Nikoho nemožno mučiť ani podrobiť krutému, neľudskému či ponižujúcemu zaobchádzaniu alebo trestu</w:t>
      </w:r>
      <w:r w:rsidRPr="004E0EF5">
        <w:rPr>
          <w:rFonts w:cs="Segoe UI"/>
          <w:shd w:val="clear" w:color="auto" w:fill="FFFFFF"/>
        </w:rPr>
        <w:t>.“</w:t>
      </w:r>
    </w:p>
    <w:p w:rsidR="00520D98" w:rsidRPr="004E0EF5" w:rsidRDefault="00520D98" w:rsidP="00520D98">
      <w:pPr>
        <w:spacing w:after="0"/>
        <w:contextualSpacing/>
        <w:jc w:val="both"/>
        <w:rPr>
          <w:rFonts w:eastAsia="Times New Roman" w:cs="Times New Roman"/>
          <w:lang w:val="it-IT" w:eastAsia="it-IT"/>
        </w:rPr>
      </w:pPr>
    </w:p>
    <w:p w:rsidR="00520D98" w:rsidRDefault="00520D98" w:rsidP="00520D98">
      <w:pPr>
        <w:spacing w:after="0"/>
        <w:contextualSpacing/>
        <w:jc w:val="both"/>
        <w:rPr>
          <w:rFonts w:cs="Segoe UI"/>
          <w:shd w:val="clear" w:color="auto" w:fill="FFFFFF"/>
        </w:rPr>
      </w:pPr>
      <w:r w:rsidRPr="004E0EF5">
        <w:rPr>
          <w:rFonts w:eastAsia="Times New Roman" w:cs="Times New Roman"/>
          <w:b/>
          <w:lang w:val="it-IT" w:eastAsia="it-IT"/>
        </w:rPr>
        <w:t>Čl. 16 ods. 1 Ústavy SR:</w:t>
      </w:r>
      <w:r w:rsidRPr="004E0EF5">
        <w:rPr>
          <w:rFonts w:eastAsia="Times New Roman" w:cs="Times New Roman"/>
          <w:lang w:val="it-IT" w:eastAsia="it-IT"/>
        </w:rPr>
        <w:t xml:space="preserve"> “</w:t>
      </w:r>
      <w:r w:rsidRPr="004E0EF5">
        <w:rPr>
          <w:rFonts w:cs="Segoe UI"/>
          <w:i/>
          <w:shd w:val="clear" w:color="auto" w:fill="FFFFFF"/>
        </w:rPr>
        <w:t>Nedotknuteľnosť osoby a jej súkromia je zaručená. Obmedzená môže byť len v prípadoch ustanovených zákonom</w:t>
      </w:r>
      <w:r w:rsidRPr="004E0EF5">
        <w:rPr>
          <w:rFonts w:cs="Segoe UI"/>
          <w:shd w:val="clear" w:color="auto" w:fill="FFFFFF"/>
        </w:rPr>
        <w:t>.“.</w:t>
      </w:r>
    </w:p>
    <w:p w:rsidR="00520D98" w:rsidRDefault="00520D98" w:rsidP="00520D98">
      <w:pPr>
        <w:spacing w:after="0"/>
        <w:contextualSpacing/>
        <w:jc w:val="both"/>
        <w:rPr>
          <w:b/>
        </w:rPr>
      </w:pPr>
    </w:p>
    <w:p w:rsidR="00520D98" w:rsidRPr="00C62246" w:rsidRDefault="00520D98" w:rsidP="00F1329B">
      <w:pPr>
        <w:spacing w:after="0"/>
        <w:contextualSpacing/>
        <w:jc w:val="both"/>
      </w:pPr>
      <w:r w:rsidRPr="00C62246">
        <w:rPr>
          <w:caps/>
        </w:rPr>
        <w:t>Zákaz mučenia</w:t>
      </w:r>
      <w:r w:rsidRPr="00C62246">
        <w:rPr>
          <w:rStyle w:val="Odkaznapoznmkupodiarou"/>
          <w:caps/>
        </w:rPr>
        <w:footnoteReference w:id="2"/>
      </w:r>
      <w:r w:rsidRPr="00C62246">
        <w:rPr>
          <w:caps/>
        </w:rPr>
        <w:t xml:space="preserve"> má medzi ostatnými právami garantovanými Európskym dohovorom osobitné postavenie. Porušenie tohto práva je prakticky neospravedlniteľné. V porovnaní s inými právami do zákazu mučenia nie je prípustný žiadny legitímny zásah, ako napríklad v záujme národnej bezpečnosti, verejnej bezpečnosti, hospodárskeho blahobytu krajiny, predchádzania nepokojom a zločinnosti, ochrany zdravia alebo morálky alebo ochrany práv a slobôd iných</w:t>
      </w:r>
      <w:r w:rsidRPr="00C62246">
        <w:t xml:space="preserve">, ktorého dosiahnutím by sa štát mohol </w:t>
      </w:r>
      <w:proofErr w:type="spellStart"/>
      <w:r w:rsidRPr="00C62246">
        <w:t>exkulpovať</w:t>
      </w:r>
      <w:proofErr w:type="spellEnd"/>
      <w:r w:rsidRPr="00C62246">
        <w:t xml:space="preserve"> z jeho porušenia. Ďalšou zvláštnosťou čl. 3 Európskeho dohovoru je, že nemôže byť derogovaný. K veľkej väčšine práv, ktoré garantuje Európsky dohovor, je v zmysle čl. 15 tohto Dohovoru prípustné v prípade vojny alebo akéhokoľvek iného verejného ohrozenia štátnej existencie prijať opatrenia na odstúpenie od záväzkov ustanovených v Dohovore. </w:t>
      </w:r>
      <w:r w:rsidRPr="00C62246">
        <w:rPr>
          <w:caps/>
        </w:rPr>
        <w:t>Zákaz mučenia patrí medzi štyri články Európskeho dohovoru, od ktorých nemožno odstúpiť ani za najnaliehavejších okolností, ako je boj proti terorizmu alebo organizovanej kriminalite. Európsky dohovor mučenie zakazuje v absolútnom slova zmysle.</w:t>
      </w:r>
      <w:r w:rsidRPr="00C62246">
        <w:t xml:space="preserve"> Článok nemôže byť derogovaný ani v prípade mimoriadneho ohrozenia národnej bezpečnosti. </w:t>
      </w:r>
      <w:r w:rsidRPr="00C62246">
        <w:rPr>
          <w:caps/>
        </w:rPr>
        <w:t>Tieto základné práva a slobody nemožno obmedziť ani z dôvodu akéhokoľvek silného verejného záujmu.</w:t>
      </w:r>
    </w:p>
    <w:p w:rsidR="00520D98" w:rsidRPr="00C62246" w:rsidRDefault="00520D98" w:rsidP="00520D98">
      <w:pPr>
        <w:spacing w:after="0"/>
        <w:contextualSpacing/>
        <w:jc w:val="both"/>
      </w:pPr>
    </w:p>
    <w:p w:rsidR="00520D98" w:rsidRPr="00C62246" w:rsidRDefault="00520D98" w:rsidP="00F1329B">
      <w:pPr>
        <w:spacing w:after="0"/>
        <w:contextualSpacing/>
        <w:jc w:val="both"/>
      </w:pPr>
      <w:r w:rsidRPr="00C62246">
        <w:rPr>
          <w:caps/>
        </w:rPr>
        <w:t xml:space="preserve">Zákaz mučenia, neľudského alebo ponižujúceho zaobchádzania alebo trestu sú právami mimoriadne závažnej povahy. </w:t>
      </w:r>
      <w:r w:rsidRPr="00C62246">
        <w:t xml:space="preserve">Oslobodenie od mučenia, neľudského alebo ponižujúceho zaobchádzania alebo trestu sú preto právami mimoriadne závažnej povahy. </w:t>
      </w:r>
      <w:r w:rsidRPr="00C62246">
        <w:rPr>
          <w:caps/>
        </w:rPr>
        <w:t>Zákaz mučenia a neľudského alebo ponižujúceho zaobchádzania alebo trestania je zakotvený vo všetkých významnejších medzinárodných dokumentoch, ktoré sa zaoberajú základnými ľudskými právami a slobodami</w:t>
      </w:r>
      <w:r w:rsidRPr="00C62246">
        <w:t>, najmä čl. 5 Všeobecnej deklarácie ľudských práv 1948; čl. 3 Európskeho dohovoru, čl. 7 Medzinárodného paktu o občianskych a politických právach (vyhláška č. 120/1976 Zb.), Dohovor proti mučeniu a inému krutému, neľudskému alebo ponižujúcemu zaobchádzaniu alebo trestaniu (vyhláška č. 143/1988 Zb.), Európsky dohovor na zabránenie mučenia a neľudského či ponižujúceho zaobchádzania alebo trestania v znení neskorších protokolov (oznámenie č. 26/1995 Z. z.), čl. 37 Dohovoru o právach dieťaťa (oznámenie č. 104/1991 Zb.).</w:t>
      </w:r>
    </w:p>
    <w:p w:rsidR="00520D98" w:rsidRPr="00C62246" w:rsidRDefault="00520D98" w:rsidP="00520D98">
      <w:pPr>
        <w:spacing w:after="0"/>
        <w:contextualSpacing/>
        <w:jc w:val="both"/>
      </w:pPr>
    </w:p>
    <w:p w:rsidR="00520D98" w:rsidRPr="00C62246" w:rsidRDefault="00520D98" w:rsidP="00F1329B">
      <w:pPr>
        <w:spacing w:after="0"/>
        <w:contextualSpacing/>
        <w:jc w:val="both"/>
        <w:rPr>
          <w:caps/>
        </w:rPr>
      </w:pPr>
      <w:r w:rsidRPr="00C62246">
        <w:rPr>
          <w:caps/>
        </w:rPr>
        <w:lastRenderedPageBreak/>
        <w:t xml:space="preserve">Mučením sa rozumie akékoľvek konanie, ktorým je človeku úmyselne spôsobená silná bolesť alebo telesné alebo duševné utrpenie s cieľom získať od neho alebo od tretej osoby informácie alebo priznanie, potrestať ho za konanie, ktorého sa dopustil on alebo tretia osoba alebo z ktorého sú podozriví alebo s cieľom zastrašiť alebo prinútiť jeho alebo tretiu osobu alebo z akéhokoľvek iného dôvodu založeného na diskriminácii akéhokoľvek druhu, keď takú bolesť alebo utrpenie spôsobí verejný činiteľ alebo iná osoba konajúca z úradného poverenia, alebo z ich podnetu alebo s ich výslovným alebo tichým súhlasom. </w:t>
      </w:r>
      <w:r w:rsidRPr="00C62246">
        <w:t xml:space="preserve">Toto vymedzenie nezahŕňa bolesť alebo utrpenie, ktoré vznikajú iba v dôsledku zákonných sankcií, sú od týchto sankcií neoddeliteľné alebo sú s nimi náhodou vyvolané (čl. I. Dohovoru proti mučeniu a inému krutému, neľudskému alebo ponižujúcemu zaobchádzaniu alebo trestaniu, vyhláška č. 143/1988 Zb.). </w:t>
      </w:r>
      <w:r w:rsidRPr="00C62246">
        <w:rPr>
          <w:caps/>
        </w:rPr>
        <w:t xml:space="preserve">V súlade s uvedenou definíciou medzinárodné chápanie mučenia obsahuje päť prvkov: </w:t>
      </w:r>
    </w:p>
    <w:p w:rsidR="00520D98" w:rsidRPr="00C62246" w:rsidRDefault="00520D98" w:rsidP="00520D98">
      <w:pPr>
        <w:pStyle w:val="Odsekzoznamu"/>
        <w:numPr>
          <w:ilvl w:val="0"/>
          <w:numId w:val="2"/>
        </w:numPr>
        <w:spacing w:after="0"/>
        <w:jc w:val="both"/>
      </w:pPr>
      <w:r w:rsidRPr="00C62246">
        <w:t xml:space="preserve">silná bolesť alebo telesné alebo duševné utrpenie, </w:t>
      </w:r>
    </w:p>
    <w:p w:rsidR="00520D98" w:rsidRPr="00C62246" w:rsidRDefault="00520D98" w:rsidP="00520D98">
      <w:pPr>
        <w:pStyle w:val="Odsekzoznamu"/>
        <w:numPr>
          <w:ilvl w:val="0"/>
          <w:numId w:val="2"/>
        </w:numPr>
        <w:spacing w:after="0"/>
        <w:jc w:val="both"/>
      </w:pPr>
      <w:r w:rsidRPr="00C62246">
        <w:t xml:space="preserve">úmyselné konanie, </w:t>
      </w:r>
    </w:p>
    <w:p w:rsidR="00520D98" w:rsidRPr="00C62246" w:rsidRDefault="00520D98" w:rsidP="00520D98">
      <w:pPr>
        <w:pStyle w:val="Odsekzoznamu"/>
        <w:numPr>
          <w:ilvl w:val="0"/>
          <w:numId w:val="2"/>
        </w:numPr>
        <w:spacing w:after="0"/>
        <w:jc w:val="both"/>
      </w:pPr>
      <w:r w:rsidRPr="00C62246">
        <w:t xml:space="preserve">cieľ získať od osoby informácie alebo priznanie, potrestať ho za konanie, alebo s cieľom zastrašiť alebo prinútiť osobu, alebo z akéhokoľvek iného dôvodu založeného na diskriminácii akéhokoľvek druhu, </w:t>
      </w:r>
    </w:p>
    <w:p w:rsidR="00520D98" w:rsidRPr="00C62246" w:rsidRDefault="00520D98" w:rsidP="00520D98">
      <w:pPr>
        <w:pStyle w:val="Odsekzoznamu"/>
        <w:numPr>
          <w:ilvl w:val="0"/>
          <w:numId w:val="2"/>
        </w:numPr>
        <w:spacing w:after="0"/>
        <w:jc w:val="both"/>
      </w:pPr>
      <w:r w:rsidRPr="00C62246">
        <w:t xml:space="preserve">takú bolesť alebo utrpenie spôsobí verejný činiteľ alebo iná osoba konajúca z úradného poverenia alebo z ich podnetu, alebo s ich výslovným alebo tichým súhlasom, </w:t>
      </w:r>
    </w:p>
    <w:p w:rsidR="00520D98" w:rsidRPr="00C62246" w:rsidRDefault="00520D98" w:rsidP="00520D98">
      <w:pPr>
        <w:pStyle w:val="Odsekzoznamu"/>
        <w:numPr>
          <w:ilvl w:val="0"/>
          <w:numId w:val="2"/>
        </w:numPr>
        <w:spacing w:after="0"/>
        <w:jc w:val="both"/>
      </w:pPr>
      <w:r w:rsidRPr="00C62246">
        <w:t>s výnimkou bolesti alebo utrpenia, ktoré vznikajú iba v dôsledku zákonných sankcií.</w:t>
      </w:r>
    </w:p>
    <w:p w:rsidR="00520D98" w:rsidRPr="00C62246" w:rsidRDefault="00520D98" w:rsidP="00520D98">
      <w:pPr>
        <w:spacing w:after="0"/>
        <w:contextualSpacing/>
        <w:jc w:val="both"/>
      </w:pPr>
      <w:r w:rsidRPr="00C62246">
        <w:t>Najvýznamnejšie aspekty judikatúry ESĽP vo vzťahu k zákazu mučenia možno charakterizovať ako:</w:t>
      </w:r>
    </w:p>
    <w:p w:rsidR="00520D98" w:rsidRPr="00C62246" w:rsidRDefault="00520D98" w:rsidP="00520D98">
      <w:pPr>
        <w:pStyle w:val="Odsekzoznamu"/>
        <w:numPr>
          <w:ilvl w:val="0"/>
          <w:numId w:val="1"/>
        </w:numPr>
        <w:spacing w:after="0"/>
        <w:jc w:val="both"/>
      </w:pPr>
      <w:r w:rsidRPr="00C62246">
        <w:t xml:space="preserve">zvýraznenie absolútnosti zákazu mučenia, </w:t>
      </w:r>
    </w:p>
    <w:p w:rsidR="00520D98" w:rsidRPr="00C62246" w:rsidRDefault="00520D98" w:rsidP="00520D98">
      <w:pPr>
        <w:pStyle w:val="Odsekzoznamu"/>
        <w:numPr>
          <w:ilvl w:val="0"/>
          <w:numId w:val="1"/>
        </w:numPr>
        <w:spacing w:after="0"/>
        <w:jc w:val="both"/>
      </w:pPr>
      <w:r w:rsidRPr="00C62246">
        <w:t xml:space="preserve">prehĺbenie kolektívnej garancie dodržiavania zákazu mučenia, </w:t>
      </w:r>
    </w:p>
    <w:p w:rsidR="00520D98" w:rsidRPr="00C62246" w:rsidRDefault="00520D98" w:rsidP="00520D98">
      <w:pPr>
        <w:pStyle w:val="Odsekzoznamu"/>
        <w:numPr>
          <w:ilvl w:val="0"/>
          <w:numId w:val="1"/>
        </w:numPr>
        <w:spacing w:after="0"/>
        <w:jc w:val="both"/>
      </w:pPr>
      <w:r w:rsidRPr="00C62246">
        <w:t xml:space="preserve">pozitívna povinnosť štátu pri zákaze mučenia, </w:t>
      </w:r>
    </w:p>
    <w:p w:rsidR="00520D98" w:rsidRPr="00C62246" w:rsidRDefault="00520D98" w:rsidP="00520D98">
      <w:pPr>
        <w:pStyle w:val="Odsekzoznamu"/>
        <w:numPr>
          <w:ilvl w:val="0"/>
          <w:numId w:val="1"/>
        </w:numPr>
        <w:spacing w:after="0"/>
        <w:jc w:val="both"/>
      </w:pPr>
      <w:r w:rsidRPr="00C62246">
        <w:t xml:space="preserve">procesný rozmer zákazu mučenia, </w:t>
      </w:r>
    </w:p>
    <w:p w:rsidR="00520D98" w:rsidRPr="00C62246" w:rsidRDefault="00520D98" w:rsidP="00520D98">
      <w:pPr>
        <w:pStyle w:val="Odsekzoznamu"/>
        <w:numPr>
          <w:ilvl w:val="0"/>
          <w:numId w:val="1"/>
        </w:numPr>
        <w:spacing w:after="0"/>
        <w:jc w:val="both"/>
      </w:pPr>
      <w:r w:rsidRPr="00C62246">
        <w:t xml:space="preserve">prezumpcia viny pri porušení zákazu mučenia, </w:t>
      </w:r>
    </w:p>
    <w:p w:rsidR="00520D98" w:rsidRPr="00C62246" w:rsidRDefault="00520D98" w:rsidP="00520D98">
      <w:pPr>
        <w:pStyle w:val="Odsekzoznamu"/>
        <w:numPr>
          <w:ilvl w:val="0"/>
          <w:numId w:val="1"/>
        </w:numPr>
        <w:spacing w:after="0"/>
        <w:jc w:val="both"/>
      </w:pPr>
      <w:r w:rsidRPr="00C62246">
        <w:t>princíp „</w:t>
      </w:r>
      <w:proofErr w:type="spellStart"/>
      <w:r w:rsidRPr="00C62246">
        <w:t>non-refoulement</w:t>
      </w:r>
      <w:proofErr w:type="spellEnd"/>
      <w:r w:rsidRPr="00C62246">
        <w:t>“.</w:t>
      </w:r>
    </w:p>
    <w:p w:rsidR="00520D98" w:rsidRPr="00C62246" w:rsidRDefault="00520D98" w:rsidP="00520D98">
      <w:pPr>
        <w:spacing w:after="0"/>
        <w:contextualSpacing/>
        <w:jc w:val="both"/>
        <w:rPr>
          <w:rFonts w:eastAsia="Times New Roman" w:cs="Times New Roman"/>
          <w:lang w:val="it-IT" w:eastAsia="it-IT"/>
        </w:rPr>
      </w:pPr>
    </w:p>
    <w:p w:rsidR="00520D98" w:rsidRPr="00C62246" w:rsidRDefault="00520D98" w:rsidP="00F1329B">
      <w:pPr>
        <w:shd w:val="clear" w:color="auto" w:fill="FFFFFF"/>
        <w:spacing w:after="0"/>
        <w:contextualSpacing/>
        <w:jc w:val="both"/>
        <w:textAlignment w:val="baseline"/>
        <w:rPr>
          <w:rFonts w:eastAsia="Times New Roman" w:cs="Times New Roman"/>
          <w:b/>
          <w:bCs/>
          <w:caps/>
          <w:lang w:val="it-IT" w:eastAsia="it-IT"/>
        </w:rPr>
      </w:pPr>
      <w:r w:rsidRPr="00C62246">
        <w:rPr>
          <w:rFonts w:eastAsia="Times New Roman" w:cs="Times New Roman"/>
          <w:bCs/>
          <w:caps/>
          <w:lang w:val="it-IT" w:eastAsia="it-IT"/>
        </w:rPr>
        <w:t xml:space="preserve">Vzhľadom na skutočnosť neexistencie zákonnej povinnosti prekrývať si horné dýchacie cesty prekážkou v dýchaní, ako aj vzhľadom na skutočnosť, že prekrývanie si horných dýchacích ciest prekážkou v dýchaní spôsobuje dotknutej osobe nielen poškodenie zdravia (mučivé bolesti hlavy ako dôsledok obmedzeného prísunu kyslíka do organizmu, ale aj stavy úzkosti, závrate...), ale aj duševné utrpenie vyplývajúce  z nezmyselného ponižujúceho zaobchádzania ako dôsledku potláčania telesnej a duševnej nedotknuteľnosti dotknutej osoby, ako aj dôsledku neodôvodneného znižovania ľudskej dôstojnosti takejto dotknutej osoby na úroveň náhubkom (značkou poslušnosti) označkovaného podriadeného otroka (podobnú funkciu v nacistickej Nemeckej ríši plnilo označenie židov žltou hviezdou), je odmietnutie akýchkoľvek výziev a nariadení na prekrytie  si horných dýchacích ciest prekážkou v dýchaní nutnou obranou  tejto dotknutej osoby voči mučeniu a uplatnením jej práva na ochranu zdravia.  </w:t>
      </w:r>
      <w:r w:rsidRPr="00C62246">
        <w:rPr>
          <w:rFonts w:eastAsia="Times New Roman" w:cs="Times New Roman"/>
          <w:b/>
          <w:bCs/>
          <w:caps/>
          <w:lang w:val="it-IT" w:eastAsia="it-IT"/>
        </w:rPr>
        <w:t xml:space="preserve">S odvolaním sa na vyššie uvedené skutočnosti, ako aj s poukazom na ústavu SR uvádzam, že odmietaním akýchkoľvek výziev a nariadení na prekrytie si horných dýchacích ciest prekážkou v dýchaní sa akákoľvek dotknutá osoba nedopúšťa žiadneho protiprávneho konania. </w:t>
      </w:r>
    </w:p>
    <w:p w:rsidR="00520D98" w:rsidRDefault="00520D98" w:rsidP="00520D98">
      <w:pPr>
        <w:shd w:val="clear" w:color="auto" w:fill="FFFFFF"/>
        <w:spacing w:after="0"/>
        <w:contextualSpacing/>
        <w:jc w:val="both"/>
        <w:textAlignment w:val="baseline"/>
        <w:rPr>
          <w:rFonts w:eastAsia="Times New Roman" w:cs="Times New Roman"/>
          <w:bCs/>
          <w:caps/>
          <w:lang w:val="it-IT" w:eastAsia="it-IT"/>
        </w:rPr>
      </w:pPr>
    </w:p>
    <w:p w:rsidR="00520D98" w:rsidRPr="00C62246" w:rsidRDefault="00520D98" w:rsidP="00F1329B">
      <w:pPr>
        <w:shd w:val="clear" w:color="auto" w:fill="FFFFFF"/>
        <w:spacing w:after="0"/>
        <w:contextualSpacing/>
        <w:jc w:val="both"/>
        <w:rPr>
          <w:rFonts w:eastAsia="Times New Roman" w:cs="Segoe UI"/>
          <w:bCs/>
          <w:caps/>
          <w:lang w:val="it-IT" w:eastAsia="it-IT"/>
        </w:rPr>
      </w:pPr>
      <w:r w:rsidRPr="00C62246">
        <w:rPr>
          <w:caps/>
        </w:rPr>
        <w:lastRenderedPageBreak/>
        <w:t xml:space="preserve">Špeciálne si Dovoľujem upriamiť aj pozornosť  najmä na niektoré </w:t>
      </w:r>
      <w:r w:rsidRPr="00C62246">
        <w:rPr>
          <w:caps/>
          <w:u w:val="single"/>
        </w:rPr>
        <w:t>trestné činy</w:t>
      </w:r>
      <w:r w:rsidRPr="00C62246">
        <w:rPr>
          <w:caps/>
        </w:rPr>
        <w:t xml:space="preserve"> </w:t>
      </w:r>
      <w:r w:rsidRPr="00C62246">
        <w:rPr>
          <w:rFonts w:eastAsia="Times New Roman" w:cs="Segoe UI"/>
          <w:bCs/>
          <w:caps/>
          <w:lang w:val="it-IT" w:eastAsia="it-IT"/>
        </w:rPr>
        <w:t xml:space="preserve">proti mieru a </w:t>
      </w:r>
      <w:r w:rsidRPr="00C62246">
        <w:rPr>
          <w:rFonts w:eastAsia="Times New Roman" w:cs="Segoe UI"/>
          <w:bCs/>
          <w:caps/>
          <w:u w:val="single"/>
          <w:lang w:val="it-IT" w:eastAsia="it-IT"/>
        </w:rPr>
        <w:t>ľudskosti</w:t>
      </w:r>
      <w:r w:rsidRPr="00C62246">
        <w:rPr>
          <w:rFonts w:eastAsia="Times New Roman" w:cs="Segoe UI"/>
          <w:bCs/>
          <w:caps/>
          <w:lang w:val="it-IT" w:eastAsia="it-IT"/>
        </w:rPr>
        <w:t>, trestné činy terorizmu a extrémizmu</w:t>
      </w:r>
      <w:r w:rsidRPr="00C62246">
        <w:rPr>
          <w:caps/>
        </w:rPr>
        <w:t xml:space="preserve"> uvedené v prvom dieli dvanástej hlavy Trestného zákona: </w:t>
      </w:r>
      <w:r w:rsidRPr="00C62246">
        <w:rPr>
          <w:caps/>
          <w:u w:val="single"/>
        </w:rPr>
        <w:t>m</w:t>
      </w:r>
      <w:r w:rsidRPr="00C62246">
        <w:rPr>
          <w:rFonts w:eastAsia="Times New Roman" w:cs="Segoe UI"/>
          <w:bCs/>
          <w:caps/>
          <w:u w:val="single"/>
          <w:lang w:val="it-IT" w:eastAsia="it-IT"/>
        </w:rPr>
        <w:t>učenie a iné neľudské alebo kruté zaobchádzanie (§ 420), apartheid a diskriminácia skupiny osôb (§ 424</w:t>
      </w:r>
      <w:r w:rsidRPr="00C62246">
        <w:rPr>
          <w:rFonts w:eastAsia="Times New Roman" w:cs="Segoe UI"/>
          <w:bCs/>
          <w:u w:val="single"/>
          <w:lang w:val="it-IT" w:eastAsia="it-IT"/>
        </w:rPr>
        <w:t>a</w:t>
      </w:r>
      <w:r w:rsidRPr="00C62246">
        <w:rPr>
          <w:rFonts w:eastAsia="Times New Roman" w:cs="Segoe UI"/>
          <w:bCs/>
          <w:caps/>
          <w:u w:val="single"/>
          <w:lang w:val="it-IT" w:eastAsia="it-IT"/>
        </w:rPr>
        <w:t>), neľudskosť (§ 425).</w:t>
      </w:r>
    </w:p>
    <w:p w:rsidR="00520D98" w:rsidRPr="00C62246" w:rsidRDefault="00520D98" w:rsidP="00520D98">
      <w:pPr>
        <w:shd w:val="clear" w:color="auto" w:fill="FFFFFF"/>
        <w:spacing w:after="0"/>
        <w:contextualSpacing/>
        <w:jc w:val="both"/>
        <w:rPr>
          <w:rFonts w:eastAsia="Times New Roman" w:cs="Segoe UI"/>
          <w:bCs/>
          <w:lang w:val="it-IT" w:eastAsia="it-IT"/>
        </w:rPr>
      </w:pPr>
    </w:p>
    <w:p w:rsidR="00520D98" w:rsidRPr="00C62246" w:rsidRDefault="00520D98" w:rsidP="00F1329B">
      <w:pPr>
        <w:spacing w:after="0"/>
        <w:contextualSpacing/>
        <w:jc w:val="both"/>
        <w:rPr>
          <w:rFonts w:eastAsia="Times New Roman" w:cs="Arial"/>
          <w:bCs/>
          <w:caps/>
          <w:kern w:val="36"/>
          <w:shd w:val="clear" w:color="auto" w:fill="FFFFFF"/>
          <w:lang w:val="it-IT" w:eastAsia="it-IT"/>
        </w:rPr>
      </w:pPr>
      <w:r w:rsidRPr="00C62246">
        <w:rPr>
          <w:rFonts w:eastAsia="Times New Roman" w:cs="Arial"/>
          <w:bCs/>
          <w:kern w:val="36"/>
          <w:shd w:val="clear" w:color="auto" w:fill="FFFFFF"/>
          <w:lang w:val="it-IT" w:eastAsia="it-IT"/>
        </w:rPr>
        <w:t xml:space="preserve">V tomto kontexte si dovoľujem upozorniť, že až hrôzy druhej svetovej vojny primäli medzinárodné spoločenstvo prebudovať systém subjektov medzinárodného práva tým, že doň, hoci v obmedzenej miere, zaradili aj jednotlivca. </w:t>
      </w:r>
      <w:r w:rsidRPr="00C62246">
        <w:rPr>
          <w:rFonts w:eastAsia="Times New Roman" w:cs="Arial"/>
          <w:bCs/>
          <w:caps/>
          <w:kern w:val="36"/>
          <w:shd w:val="clear" w:color="auto" w:fill="FFFFFF"/>
          <w:lang w:val="it-IT" w:eastAsia="it-IT"/>
        </w:rPr>
        <w:t>Individuálnu zodpovednosť za zločiny bez ohľadu na to, či osoba jednala na rozkaz alebo konala z vlastnej iniciatívy, či bola hlavou štátu, alebo len úradníkom priznala v článkoch 6, 7 a 8 Charta medzinárodného vojenského tribunálu v Norimbergu.</w:t>
      </w:r>
      <w:r w:rsidRPr="00C62246">
        <w:rPr>
          <w:rFonts w:eastAsia="Times New Roman" w:cs="Arial"/>
          <w:bCs/>
          <w:kern w:val="36"/>
          <w:shd w:val="clear" w:color="auto" w:fill="FFFFFF"/>
          <w:lang w:val="it-IT" w:eastAsia="it-IT"/>
        </w:rPr>
        <w:t xml:space="preserve"> Obsah právnej subjektivity jednotlivca sa však nevyčerpáva len jeho vnímaním ako nositeľa individuálnej trestnoprávnej zodpovednosti za spáchanie už uvedených zločinov, ale aj ako nositeľa ľudských práv a základných slobôd. Až táto trpká skúsenosť poukázala na krehkosť ich existencie, keďže boli vtedajším právom Nemecka úplne potlačené. </w:t>
      </w:r>
      <w:r w:rsidRPr="00C62246">
        <w:rPr>
          <w:rFonts w:eastAsia="Times New Roman" w:cs="Arial"/>
          <w:bCs/>
          <w:caps/>
          <w:kern w:val="36"/>
          <w:shd w:val="clear" w:color="auto" w:fill="FFFFFF"/>
          <w:lang w:val="it-IT" w:eastAsia="it-IT"/>
        </w:rPr>
        <w:t>Ich vnesenie pod ochranu medzinárodného práva zaručilo jednotlivcovi možnosť kedykoľvek sa ich domáhať. Hovoríme o tzv. locus standi, teda procesné práva jednotlivca priamo na medzinárodnej úrovni.</w:t>
      </w:r>
    </w:p>
    <w:p w:rsidR="00520D98" w:rsidRPr="00C62246" w:rsidRDefault="00520D98" w:rsidP="00520D98">
      <w:pPr>
        <w:spacing w:after="0"/>
        <w:contextualSpacing/>
        <w:jc w:val="both"/>
        <w:rPr>
          <w:rFonts w:eastAsia="Times New Roman" w:cs="Arial"/>
          <w:bCs/>
          <w:caps/>
          <w:kern w:val="36"/>
          <w:shd w:val="clear" w:color="auto" w:fill="FFFFFF"/>
          <w:lang w:val="it-IT" w:eastAsia="it-IT"/>
        </w:rPr>
      </w:pPr>
    </w:p>
    <w:p w:rsidR="00520D98" w:rsidRPr="00C62246" w:rsidRDefault="00520D98" w:rsidP="00F1329B">
      <w:pPr>
        <w:spacing w:after="0"/>
        <w:contextualSpacing/>
        <w:jc w:val="both"/>
      </w:pPr>
      <w:r w:rsidRPr="00C62246">
        <w:t xml:space="preserve">Aj podľa čl. 2 </w:t>
      </w:r>
      <w:proofErr w:type="spellStart"/>
      <w:r w:rsidRPr="00C62246">
        <w:t>odst</w:t>
      </w:r>
      <w:proofErr w:type="spellEnd"/>
      <w:r w:rsidRPr="00C62246">
        <w:t>. 3 Kódexu zločinov proti mieru a bezpečnosti je jednotlivec zodpovedný za zločin uvedený v Kódexe (</w:t>
      </w:r>
      <w:r w:rsidRPr="00C62246">
        <w:rPr>
          <w:i/>
        </w:rPr>
        <w:t xml:space="preserve">Pozn.: Snahy o vytvorenie Kódexu siahajú do obdobia tesne po koncipovaní 7 Norimberských zásad, z ktorých aj vychádza. Prijať sa ho však podarilo až v roku 1996. Kódex stanovuje odlišné rozdelenie zločinov ako je tomu  v Charte z Norimbergu. Za zločiny proti mieru a bezpečnosti ľudstva považuje: zločin agresie, zločiny genocídy, </w:t>
      </w:r>
      <w:r w:rsidRPr="00C62246">
        <w:rPr>
          <w:i/>
          <w:u w:val="single"/>
        </w:rPr>
        <w:t>zločiny proti ľudskosti</w:t>
      </w:r>
      <w:r w:rsidRPr="00C62246">
        <w:rPr>
          <w:i/>
        </w:rPr>
        <w:t xml:space="preserve">, zločiny proti spojeným národom a vojnové zločiny. V článku 7 </w:t>
      </w:r>
      <w:r w:rsidRPr="00C62246">
        <w:rPr>
          <w:i/>
          <w:u w:val="single"/>
        </w:rPr>
        <w:t>potvrdzuje individuálnu zodpovednosť</w:t>
      </w:r>
      <w:r w:rsidRPr="00C62246">
        <w:rPr>
          <w:i/>
        </w:rPr>
        <w:t xml:space="preserve"> za ich spáchanie, citujem: </w:t>
      </w:r>
      <w:r w:rsidRPr="00C62246">
        <w:t>„</w:t>
      </w:r>
      <w:r w:rsidRPr="00C62246">
        <w:rPr>
          <w:i/>
        </w:rPr>
        <w:t>úradné postavenie jednotlivca, ktorý spácha zločin proti mieru a bezpečnosti ľudstva, aj keď konal ako čelný predstaviteľ štátu alebo vlády, nie je prekážkou jeho trestnej zodpovednosti a neslúži ani ako poľahčujúca okolnosť</w:t>
      </w:r>
      <w:r w:rsidRPr="00C62246">
        <w:t>.“</w:t>
      </w:r>
      <w:r w:rsidRPr="00C62246">
        <w:rPr>
          <w:i/>
        </w:rPr>
        <w:t xml:space="preserve"> .</w:t>
      </w:r>
      <w:r w:rsidRPr="00C62246">
        <w:t>):</w:t>
      </w:r>
    </w:p>
    <w:p w:rsidR="00520D98" w:rsidRPr="00C62246" w:rsidRDefault="00520D98" w:rsidP="00520D98">
      <w:pPr>
        <w:pStyle w:val="Odsekzoznamu"/>
        <w:numPr>
          <w:ilvl w:val="0"/>
          <w:numId w:val="3"/>
        </w:numPr>
        <w:spacing w:after="0"/>
        <w:jc w:val="both"/>
      </w:pPr>
      <w:r w:rsidRPr="00C62246">
        <w:t>ak ho spácha úmyselne;</w:t>
      </w:r>
    </w:p>
    <w:p w:rsidR="00520D98" w:rsidRPr="00C62246" w:rsidRDefault="00520D98" w:rsidP="00520D98">
      <w:pPr>
        <w:pStyle w:val="Odsekzoznamu"/>
        <w:widowControl w:val="0"/>
        <w:numPr>
          <w:ilvl w:val="0"/>
          <w:numId w:val="3"/>
        </w:numPr>
        <w:tabs>
          <w:tab w:val="left" w:pos="0"/>
        </w:tabs>
        <w:autoSpaceDE w:val="0"/>
        <w:autoSpaceDN w:val="0"/>
        <w:spacing w:after="0"/>
        <w:jc w:val="both"/>
      </w:pPr>
      <w:r w:rsidRPr="00C62246">
        <w:t>nariadi spáchanie takého zločinu, ku ktorého spáchaniu skutočne dôjde alebo dôjde k jeho pokusu;</w:t>
      </w:r>
    </w:p>
    <w:p w:rsidR="00520D98" w:rsidRPr="00C62246" w:rsidRDefault="00520D98" w:rsidP="00520D98">
      <w:pPr>
        <w:pStyle w:val="Odsekzoznamu"/>
        <w:widowControl w:val="0"/>
        <w:numPr>
          <w:ilvl w:val="0"/>
          <w:numId w:val="3"/>
        </w:numPr>
        <w:tabs>
          <w:tab w:val="left" w:pos="994"/>
        </w:tabs>
        <w:autoSpaceDE w:val="0"/>
        <w:autoSpaceDN w:val="0"/>
        <w:spacing w:after="0"/>
        <w:ind w:right="455"/>
        <w:jc w:val="both"/>
      </w:pPr>
      <w:r w:rsidRPr="00C62246">
        <w:t>nezabráni alebo nepotrestá spáchanie takéhoto zločinu za okolností stanovených v článku 6 Kódexu;</w:t>
      </w:r>
    </w:p>
    <w:p w:rsidR="00520D98" w:rsidRPr="00C62246" w:rsidRDefault="00520D98" w:rsidP="00520D98">
      <w:pPr>
        <w:pStyle w:val="Odsekzoznamu"/>
        <w:widowControl w:val="0"/>
        <w:numPr>
          <w:ilvl w:val="0"/>
          <w:numId w:val="3"/>
        </w:numPr>
        <w:tabs>
          <w:tab w:val="left" w:pos="994"/>
        </w:tabs>
        <w:autoSpaceDE w:val="0"/>
        <w:autoSpaceDN w:val="0"/>
        <w:spacing w:after="0"/>
        <w:jc w:val="both"/>
      </w:pPr>
      <w:r w:rsidRPr="00C62246">
        <w:t>napomáha, podnecuje alebo inak pomáha, priamo či nepriamo, pri spáchaní takého zločinu, a to vrátane poskytnutia prostriedkov na jeho spáchanie;</w:t>
      </w:r>
    </w:p>
    <w:p w:rsidR="00520D98" w:rsidRPr="00C62246" w:rsidRDefault="00520D98" w:rsidP="00520D98">
      <w:pPr>
        <w:pStyle w:val="Odsekzoznamu"/>
        <w:widowControl w:val="0"/>
        <w:numPr>
          <w:ilvl w:val="0"/>
          <w:numId w:val="3"/>
        </w:numPr>
        <w:tabs>
          <w:tab w:val="left" w:pos="994"/>
        </w:tabs>
        <w:autoSpaceDE w:val="0"/>
        <w:autoSpaceDN w:val="0"/>
        <w:spacing w:after="0"/>
        <w:jc w:val="both"/>
      </w:pPr>
      <w:r w:rsidRPr="00C62246">
        <w:t>sa priamo podieľa na plánovaní zločinu alebo spolčení za účelom spáchania zločinu, ku ktorého spáchaniu skutočne dôjde;</w:t>
      </w:r>
    </w:p>
    <w:p w:rsidR="00520D98" w:rsidRPr="00C62246" w:rsidRDefault="00520D98" w:rsidP="00520D98">
      <w:pPr>
        <w:pStyle w:val="Odsekzoznamu"/>
        <w:widowControl w:val="0"/>
        <w:numPr>
          <w:ilvl w:val="0"/>
          <w:numId w:val="3"/>
        </w:numPr>
        <w:tabs>
          <w:tab w:val="left" w:pos="994"/>
        </w:tabs>
        <w:autoSpaceDE w:val="0"/>
        <w:autoSpaceDN w:val="0"/>
        <w:spacing w:after="0"/>
        <w:ind w:right="307"/>
        <w:jc w:val="both"/>
      </w:pPr>
      <w:r w:rsidRPr="00C62246">
        <w:t>priamo a verejne nabáda iného na spáchanie zločinu, ku ktorého spáchaniu skutočne dôjde;</w:t>
      </w:r>
    </w:p>
    <w:p w:rsidR="00520D98" w:rsidRPr="00C62246" w:rsidRDefault="00520D98" w:rsidP="00520D98">
      <w:pPr>
        <w:pStyle w:val="Odsekzoznamu"/>
        <w:widowControl w:val="0"/>
        <w:numPr>
          <w:ilvl w:val="0"/>
          <w:numId w:val="3"/>
        </w:numPr>
        <w:tabs>
          <w:tab w:val="left" w:pos="994"/>
        </w:tabs>
        <w:autoSpaceDE w:val="0"/>
        <w:autoSpaceDN w:val="0"/>
        <w:spacing w:after="0"/>
        <w:ind w:right="315"/>
        <w:jc w:val="both"/>
      </w:pPr>
      <w:r w:rsidRPr="00C62246">
        <w:t>pokúsi sa spáchať taký zločin tým, že začne konať spôsobom naplňujúcim skutkovú podstatu zločinu, ktorého uskutočnenie však nie je dokonané vzhľadom na okolnosti nezávislé na jeho úmysloch.</w:t>
      </w:r>
    </w:p>
    <w:p w:rsidR="00520D98" w:rsidRPr="00C62246" w:rsidRDefault="00520D98" w:rsidP="00520D98">
      <w:pPr>
        <w:shd w:val="clear" w:color="auto" w:fill="FFFFFF"/>
        <w:spacing w:after="0"/>
        <w:contextualSpacing/>
        <w:jc w:val="both"/>
        <w:rPr>
          <w:rFonts w:cs="Tahoma"/>
        </w:rPr>
      </w:pPr>
    </w:p>
    <w:p w:rsidR="00520D98" w:rsidRPr="00C62246" w:rsidRDefault="00520D98" w:rsidP="00F1329B">
      <w:pPr>
        <w:shd w:val="clear" w:color="auto" w:fill="FFFFFF"/>
        <w:spacing w:after="0"/>
        <w:contextualSpacing/>
        <w:jc w:val="both"/>
        <w:rPr>
          <w:rFonts w:cs="Arial"/>
          <w:shd w:val="clear" w:color="auto" w:fill="FFFFFF"/>
        </w:rPr>
      </w:pPr>
      <w:r w:rsidRPr="00C62246">
        <w:rPr>
          <w:rFonts w:cs="Arial"/>
          <w:caps/>
          <w:shd w:val="clear" w:color="auto" w:fill="FFFFFF"/>
        </w:rPr>
        <w:t xml:space="preserve">V duchu citátu </w:t>
      </w:r>
      <w:r w:rsidRPr="00C62246">
        <w:rPr>
          <w:rFonts w:cs="Segoe UI"/>
          <w:caps/>
          <w:shd w:val="clear" w:color="auto" w:fill="FFFFFF"/>
        </w:rPr>
        <w:t>George Santayana, citujem: "</w:t>
      </w:r>
      <w:r w:rsidRPr="00C62246">
        <w:rPr>
          <w:rFonts w:cs="Segoe UI"/>
          <w:i/>
          <w:caps/>
          <w:shd w:val="clear" w:color="auto" w:fill="FFFFFF"/>
        </w:rPr>
        <w:t>Tí, ktorí si nepamätajú minulosť, sú odsúdení k jej zopakovaniu</w:t>
      </w:r>
      <w:r w:rsidRPr="00C62246">
        <w:rPr>
          <w:rFonts w:cs="Segoe UI"/>
          <w:caps/>
          <w:shd w:val="clear" w:color="auto" w:fill="FFFFFF"/>
        </w:rPr>
        <w:t xml:space="preserve">." </w:t>
      </w:r>
      <w:r w:rsidRPr="00C62246">
        <w:rPr>
          <w:rFonts w:cs="Arial"/>
          <w:caps/>
          <w:shd w:val="clear" w:color="auto" w:fill="FFFFFF"/>
        </w:rPr>
        <w:t xml:space="preserve">si dovoľujem upriamiť pozornosť na známu skutočnosť, že obvinení v Norimberskom procese vo viacerých prípadoch zvaľovali všetku vinu na </w:t>
      </w:r>
      <w:r w:rsidRPr="00C62246">
        <w:rPr>
          <w:rFonts w:cs="Arial"/>
          <w:caps/>
          <w:shd w:val="clear" w:color="auto" w:fill="FFFFFF"/>
        </w:rPr>
        <w:lastRenderedPageBreak/>
        <w:t xml:space="preserve">nadriadených, Hitlera, SS a gestapo. Súd však skonštatoval, že ak obžalovaní konali na rozkaz svojej vlády alebo nadriadených, nezbavuje ich to zodpovednosti za ich činy. </w:t>
      </w:r>
      <w:r w:rsidRPr="00C62246">
        <w:rPr>
          <w:rFonts w:cs="Arial"/>
          <w:shd w:val="clear" w:color="auto" w:fill="FFFFFF"/>
        </w:rPr>
        <w:t xml:space="preserve">V tomto duchu sa niesla obhajoba napr. </w:t>
      </w:r>
      <w:proofErr w:type="spellStart"/>
      <w:r w:rsidRPr="00C62246">
        <w:rPr>
          <w:rFonts w:cs="Arial"/>
          <w:shd w:val="clear" w:color="auto" w:fill="FFFFFF"/>
        </w:rPr>
        <w:t>Keitla</w:t>
      </w:r>
      <w:proofErr w:type="spellEnd"/>
      <w:r w:rsidRPr="00C62246">
        <w:rPr>
          <w:rFonts w:cs="Arial"/>
          <w:shd w:val="clear" w:color="auto" w:fill="FFFFFF"/>
        </w:rPr>
        <w:t xml:space="preserve"> (</w:t>
      </w:r>
      <w:hyperlink r:id="rId12" w:tooltip="Wilhelm Keitel" w:history="1">
        <w:r w:rsidRPr="00C62246">
          <w:rPr>
            <w:rFonts w:eastAsia="Times New Roman" w:cs="Arial"/>
            <w:i/>
            <w:lang w:val="it-IT" w:eastAsia="it-IT"/>
          </w:rPr>
          <w:t>Wilhelm Keitel</w:t>
        </w:r>
      </w:hyperlink>
      <w:r w:rsidRPr="00C62246">
        <w:rPr>
          <w:rFonts w:eastAsia="Times New Roman" w:cs="Arial"/>
          <w:i/>
          <w:lang w:val="it-IT" w:eastAsia="it-IT"/>
        </w:rPr>
        <w:t xml:space="preserve"> - poľný maršal a náčelník štábu vrchného veliteľstva - </w:t>
      </w:r>
      <w:r>
        <w:fldChar w:fldCharType="begin"/>
      </w:r>
      <w:r>
        <w:instrText xml:space="preserve"> HYPERLINK "https://sk.wikipedia.org/w/index.php?title=OKW&amp;action=edit&amp;redlink=1" \o "OKW (stránka neexistuje)" </w:instrText>
      </w:r>
      <w:r>
        <w:fldChar w:fldCharType="separate"/>
      </w:r>
      <w:r w:rsidRPr="00C62246">
        <w:rPr>
          <w:rFonts w:eastAsia="Times New Roman" w:cs="Arial"/>
          <w:i/>
          <w:lang w:val="it-IT" w:eastAsia="it-IT"/>
        </w:rPr>
        <w:t>OKW</w:t>
      </w:r>
      <w:r>
        <w:rPr>
          <w:rFonts w:eastAsia="Times New Roman" w:cs="Arial"/>
          <w:i/>
          <w:lang w:val="it-IT" w:eastAsia="it-IT"/>
        </w:rPr>
        <w:fldChar w:fldCharType="end"/>
      </w:r>
      <w:r w:rsidRPr="00C62246">
        <w:rPr>
          <w:rFonts w:eastAsia="Times New Roman" w:cs="Arial"/>
          <w:i/>
          <w:lang w:val="it-IT" w:eastAsia="it-IT"/>
        </w:rPr>
        <w:t>, </w:t>
      </w:r>
      <w:hyperlink r:id="rId13" w:tooltip="Oberkommando der Wehrmacht (stránka neexistuje)" w:history="1">
        <w:r w:rsidRPr="00C62246">
          <w:rPr>
            <w:rFonts w:eastAsia="Times New Roman" w:cs="Arial"/>
            <w:i/>
            <w:lang w:val="it-IT" w:eastAsia="it-IT"/>
          </w:rPr>
          <w:t>Oberkommando der Wehrmacht</w:t>
        </w:r>
      </w:hyperlink>
      <w:r w:rsidRPr="00C62246">
        <w:rPr>
          <w:rFonts w:eastAsia="Times New Roman" w:cs="Arial"/>
          <w:i/>
          <w:lang w:val="it-IT" w:eastAsia="it-IT"/>
        </w:rPr>
        <w:t>, † </w:t>
      </w:r>
      <w:r>
        <w:fldChar w:fldCharType="begin"/>
      </w:r>
      <w:r>
        <w:instrText xml:space="preserve"> HYPERLINK "https://sk.wikipedia.org/wiki/16._okt%C3%B3ber" \o "16. október" </w:instrText>
      </w:r>
      <w:r>
        <w:fldChar w:fldCharType="separate"/>
      </w:r>
      <w:r w:rsidRPr="00C62246">
        <w:rPr>
          <w:rFonts w:eastAsia="Times New Roman" w:cs="Arial"/>
          <w:i/>
          <w:lang w:val="it-IT" w:eastAsia="it-IT"/>
        </w:rPr>
        <w:t>16. október</w:t>
      </w:r>
      <w:r>
        <w:rPr>
          <w:rFonts w:eastAsia="Times New Roman" w:cs="Arial"/>
          <w:i/>
          <w:lang w:val="it-IT" w:eastAsia="it-IT"/>
        </w:rPr>
        <w:fldChar w:fldCharType="end"/>
      </w:r>
      <w:r w:rsidRPr="00C62246">
        <w:rPr>
          <w:rFonts w:eastAsia="Times New Roman" w:cs="Arial"/>
          <w:i/>
          <w:lang w:val="it-IT" w:eastAsia="it-IT"/>
        </w:rPr>
        <w:t> </w:t>
      </w:r>
      <w:hyperlink r:id="rId14" w:tooltip="1946" w:history="1">
        <w:r w:rsidRPr="00C62246">
          <w:rPr>
            <w:rFonts w:eastAsia="Times New Roman" w:cs="Arial"/>
            <w:i/>
            <w:lang w:val="it-IT" w:eastAsia="it-IT"/>
          </w:rPr>
          <w:t>1946</w:t>
        </w:r>
      </w:hyperlink>
      <w:r w:rsidRPr="00C62246">
        <w:rPr>
          <w:rFonts w:eastAsia="Times New Roman" w:cs="Arial"/>
          <w:i/>
          <w:lang w:val="it-IT" w:eastAsia="it-IT"/>
        </w:rPr>
        <w:t>, popravený obesením. Počas vojny súhlasil a sám podpísal mnohé rozkazy, ktoré sa priečili medzinárodnému právu a konvenciám, vrátane známeho </w:t>
      </w:r>
      <w:r>
        <w:fldChar w:fldCharType="begin"/>
      </w:r>
      <w:r>
        <w:instrText xml:space="preserve"> HYPERLINK "https://sk.wikipedia.org/w/index.php?title=Rozkaz_o_jednan%C3%AD_s_komis%C3%A1rmi&amp;action=edit&amp;redlink=1" \o "Rozkaz o jednaní s komisármi (stránka neexistuje)" </w:instrText>
      </w:r>
      <w:r>
        <w:fldChar w:fldCharType="separate"/>
      </w:r>
      <w:r w:rsidRPr="00C62246">
        <w:rPr>
          <w:rFonts w:eastAsia="Times New Roman" w:cs="Arial"/>
          <w:i/>
          <w:lang w:val="it-IT" w:eastAsia="it-IT"/>
        </w:rPr>
        <w:t>komisárskeho rozkazu</w:t>
      </w:r>
      <w:r>
        <w:rPr>
          <w:rFonts w:eastAsia="Times New Roman" w:cs="Arial"/>
          <w:i/>
          <w:lang w:val="it-IT" w:eastAsia="it-IT"/>
        </w:rPr>
        <w:fldChar w:fldCharType="end"/>
      </w:r>
      <w:r w:rsidRPr="00C62246">
        <w:rPr>
          <w:rFonts w:eastAsia="Times New Roman" w:cs="Arial"/>
          <w:i/>
          <w:lang w:val="it-IT" w:eastAsia="it-IT"/>
        </w:rPr>
        <w:t>. V decembri 1941 podpísal rozkaz „</w:t>
      </w:r>
      <w:r>
        <w:fldChar w:fldCharType="begin"/>
      </w:r>
      <w:r>
        <w:instrText xml:space="preserve"> HYPERLINK "https://sk.wikipedia.org/w/index.php?title=Nacht_und_Nebel&amp;action=edit&amp;redlink=1" \o "Nacht und Nebel (stránka neexistuje)" </w:instrText>
      </w:r>
      <w:r>
        <w:fldChar w:fldCharType="separate"/>
      </w:r>
      <w:r w:rsidRPr="00C62246">
        <w:rPr>
          <w:rFonts w:eastAsia="Times New Roman" w:cs="Arial"/>
          <w:i/>
          <w:lang w:val="it-IT" w:eastAsia="it-IT"/>
        </w:rPr>
        <w:t>Nacht und Nebel</w:t>
      </w:r>
      <w:r>
        <w:rPr>
          <w:rFonts w:eastAsia="Times New Roman" w:cs="Arial"/>
          <w:i/>
          <w:lang w:val="it-IT" w:eastAsia="it-IT"/>
        </w:rPr>
        <w:fldChar w:fldCharType="end"/>
      </w:r>
      <w:r w:rsidRPr="00C62246">
        <w:rPr>
          <w:rFonts w:eastAsia="Times New Roman" w:cs="Arial"/>
          <w:i/>
          <w:lang w:val="it-IT" w:eastAsia="it-IT"/>
        </w:rPr>
        <w:t>“ (nem. Noc a hmla), vďaka ktorému mohli byť nepriatelia nacistického režimu na okupovaných teritóriách zatknutí a popravení v tajnosti bez súdu. V dôsledku rozkazu zmizli bez stopy a boli zavraždené tisíce ľudí. Bez zaváhania dal </w:t>
      </w:r>
      <w:r>
        <w:fldChar w:fldCharType="begin"/>
      </w:r>
      <w:r>
        <w:instrText xml:space="preserve"> HYPERLINK "https://sk.wikipedia.org/wiki/Heinrich_Himmler" \o "Heinrich Himmler" </w:instrText>
      </w:r>
      <w:r>
        <w:fldChar w:fldCharType="separate"/>
      </w:r>
      <w:r w:rsidRPr="00C62246">
        <w:rPr>
          <w:rFonts w:eastAsia="Times New Roman" w:cs="Arial"/>
          <w:i/>
          <w:lang w:val="it-IT" w:eastAsia="it-IT"/>
        </w:rPr>
        <w:t>Himmlerovi</w:t>
      </w:r>
      <w:r>
        <w:rPr>
          <w:rFonts w:eastAsia="Times New Roman" w:cs="Arial"/>
          <w:i/>
          <w:lang w:val="it-IT" w:eastAsia="it-IT"/>
        </w:rPr>
        <w:fldChar w:fldCharType="end"/>
      </w:r>
      <w:r w:rsidRPr="00C62246">
        <w:rPr>
          <w:rFonts w:eastAsia="Times New Roman" w:cs="Arial"/>
          <w:i/>
          <w:lang w:val="it-IT" w:eastAsia="it-IT"/>
        </w:rPr>
        <w:t> voľnú ruku v jednaní na okupovaných územiach </w:t>
      </w:r>
      <w:r>
        <w:fldChar w:fldCharType="begin"/>
      </w:r>
      <w:r>
        <w:instrText xml:space="preserve"> HYPERLINK "https://sk.wikipedia.org/wiki/ZSSR" \o "ZSSR" </w:instrText>
      </w:r>
      <w:r>
        <w:fldChar w:fldCharType="separate"/>
      </w:r>
      <w:r w:rsidRPr="00C62246">
        <w:rPr>
          <w:rFonts w:eastAsia="Times New Roman" w:cs="Arial"/>
          <w:i/>
          <w:lang w:val="it-IT" w:eastAsia="it-IT"/>
        </w:rPr>
        <w:t>ZSSR</w:t>
      </w:r>
      <w:r>
        <w:rPr>
          <w:rFonts w:eastAsia="Times New Roman" w:cs="Arial"/>
          <w:i/>
          <w:lang w:val="it-IT" w:eastAsia="it-IT"/>
        </w:rPr>
        <w:fldChar w:fldCharType="end"/>
      </w:r>
      <w:r w:rsidRPr="00C62246">
        <w:rPr>
          <w:rFonts w:eastAsia="Times New Roman" w:cs="Arial"/>
          <w:i/>
          <w:lang w:val="it-IT" w:eastAsia="it-IT"/>
        </w:rPr>
        <w:t>. Takisto vydal rozkaz na likvidáciu zajatých </w:t>
      </w:r>
      <w:r>
        <w:fldChar w:fldCharType="begin"/>
      </w:r>
      <w:r>
        <w:instrText xml:space="preserve"> HYPERLINK "https://sk.wikipedia.org/wiki/Franc%C3%BAzi" \o "Francúzi" </w:instrText>
      </w:r>
      <w:r>
        <w:fldChar w:fldCharType="separate"/>
      </w:r>
      <w:r w:rsidRPr="00C62246">
        <w:rPr>
          <w:rFonts w:eastAsia="Times New Roman" w:cs="Arial"/>
          <w:i/>
          <w:lang w:val="it-IT" w:eastAsia="it-IT"/>
        </w:rPr>
        <w:t>francúzskych</w:t>
      </w:r>
      <w:r>
        <w:rPr>
          <w:rFonts w:eastAsia="Times New Roman" w:cs="Arial"/>
          <w:i/>
          <w:lang w:val="it-IT" w:eastAsia="it-IT"/>
        </w:rPr>
        <w:fldChar w:fldCharType="end"/>
      </w:r>
      <w:r w:rsidRPr="00C62246">
        <w:rPr>
          <w:rFonts w:eastAsia="Times New Roman" w:cs="Arial"/>
          <w:i/>
          <w:lang w:val="it-IT" w:eastAsia="it-IT"/>
        </w:rPr>
        <w:t> letcov, ktorý bojovali v stíhacej jednotke </w:t>
      </w:r>
      <w:r>
        <w:fldChar w:fldCharType="begin"/>
      </w:r>
      <w:r>
        <w:instrText xml:space="preserve"> HYPERLINK "https://sk.wikipedia.org/w/index.php?title=Normandie-Ni%C3%A9men&amp;action=edit&amp;redlink=1" \o "Normandie-Niémen (stránka neexistuje)" </w:instrText>
      </w:r>
      <w:r>
        <w:fldChar w:fldCharType="separate"/>
      </w:r>
      <w:r w:rsidRPr="00C62246">
        <w:rPr>
          <w:rFonts w:eastAsia="Times New Roman" w:cs="Arial"/>
          <w:i/>
          <w:lang w:val="it-IT" w:eastAsia="it-IT"/>
        </w:rPr>
        <w:t>Normandie-Niémen</w:t>
      </w:r>
      <w:r>
        <w:rPr>
          <w:rFonts w:eastAsia="Times New Roman" w:cs="Arial"/>
          <w:i/>
          <w:lang w:val="it-IT" w:eastAsia="it-IT"/>
        </w:rPr>
        <w:fldChar w:fldCharType="end"/>
      </w:r>
      <w:r w:rsidRPr="00C62246">
        <w:rPr>
          <w:rFonts w:eastAsia="Times New Roman" w:cs="Arial"/>
          <w:i/>
          <w:lang w:val="it-IT" w:eastAsia="it-IT"/>
        </w:rPr>
        <w:t> na východnom fronte, miesto toho, aby boli považovaní za vojnových zajatcov, na ktorých sa vzťahujú </w:t>
      </w:r>
      <w:r>
        <w:fldChar w:fldCharType="begin"/>
      </w:r>
      <w:r>
        <w:instrText xml:space="preserve"> HYPERLINK "https://sk.wikipedia.org/wiki/%C5%BDenevsk%C3%A9_konvencie" \o "Ženevské konvencie" </w:instrText>
      </w:r>
      <w:r>
        <w:fldChar w:fldCharType="separate"/>
      </w:r>
      <w:r w:rsidRPr="00C62246">
        <w:rPr>
          <w:rFonts w:eastAsia="Times New Roman" w:cs="Arial"/>
          <w:i/>
          <w:lang w:val="it-IT" w:eastAsia="it-IT"/>
        </w:rPr>
        <w:t>Ženevské konvencie</w:t>
      </w:r>
      <w:r>
        <w:rPr>
          <w:rFonts w:eastAsia="Times New Roman" w:cs="Arial"/>
          <w:i/>
          <w:lang w:val="it-IT" w:eastAsia="it-IT"/>
        </w:rPr>
        <w:fldChar w:fldCharType="end"/>
      </w:r>
      <w:r w:rsidRPr="00C62246">
        <w:rPr>
          <w:rFonts w:eastAsia="Times New Roman" w:cs="Arial"/>
          <w:i/>
          <w:lang w:val="it-IT" w:eastAsia="it-IT"/>
        </w:rPr>
        <w:t>.</w:t>
      </w:r>
      <w:r w:rsidRPr="00C62246">
        <w:rPr>
          <w:rFonts w:eastAsia="Times New Roman" w:cs="Arial"/>
          <w:lang w:val="it-IT" w:eastAsia="it-IT"/>
        </w:rPr>
        <w:t>),</w:t>
      </w:r>
      <w:r w:rsidRPr="00C62246">
        <w:rPr>
          <w:rFonts w:cs="Arial"/>
          <w:shd w:val="clear" w:color="auto" w:fill="FFFFFF"/>
        </w:rPr>
        <w:t xml:space="preserve"> ktorý </w:t>
      </w:r>
      <w:r w:rsidRPr="00C62246">
        <w:rPr>
          <w:rFonts w:cs="Arial"/>
          <w:caps/>
          <w:shd w:val="clear" w:color="auto" w:fill="FFFFFF"/>
        </w:rPr>
        <w:t>tvrdil, že je tradíciou nemeckých dôstojníkov plniť rozkazy nadriadených a nepochybovať o nich. Rozhodnutie o vedení vojny bolo podľa neho čisto politickým rozhodnutím a jemu ako vojakovi bolo povinnosťou tieto rozkazy vykonať. Súd neskôr konštatoval, že v prípade vysokých armádnych dôstojníkov je ich spoluzodpovednosť jasná, pretože si musia uvedomovať široké dopady svojich rozhodnutí</w:t>
      </w:r>
      <w:r w:rsidRPr="00C62246">
        <w:rPr>
          <w:rFonts w:cs="Arial"/>
          <w:shd w:val="clear" w:color="auto" w:fill="FFFFFF"/>
        </w:rPr>
        <w:t xml:space="preserve">. </w:t>
      </w:r>
    </w:p>
    <w:p w:rsidR="00520D98" w:rsidRPr="00C62246" w:rsidRDefault="00520D98" w:rsidP="00520D98">
      <w:pPr>
        <w:pStyle w:val="Nadpis1"/>
        <w:shd w:val="clear" w:color="auto" w:fill="FFFFFF"/>
        <w:spacing w:before="0" w:beforeAutospacing="0" w:after="0" w:afterAutospacing="0" w:line="276" w:lineRule="auto"/>
        <w:contextualSpacing/>
        <w:jc w:val="both"/>
        <w:rPr>
          <w:rFonts w:asciiTheme="minorHAnsi" w:hAnsiTheme="minorHAnsi" w:cs="Arial"/>
          <w:b w:val="0"/>
          <w:bCs w:val="0"/>
          <w:sz w:val="22"/>
          <w:szCs w:val="22"/>
        </w:rPr>
      </w:pPr>
    </w:p>
    <w:p w:rsidR="00520D98" w:rsidRPr="00C62246" w:rsidRDefault="00520D98" w:rsidP="00F1329B">
      <w:pPr>
        <w:pStyle w:val="Nadpis1"/>
        <w:shd w:val="clear" w:color="auto" w:fill="FFFFFF"/>
        <w:spacing w:before="0" w:beforeAutospacing="0" w:after="0" w:afterAutospacing="0" w:line="276" w:lineRule="auto"/>
        <w:contextualSpacing/>
        <w:jc w:val="both"/>
        <w:rPr>
          <w:rFonts w:asciiTheme="minorHAnsi" w:hAnsiTheme="minorHAnsi" w:cs="Arial"/>
          <w:b w:val="0"/>
          <w:sz w:val="22"/>
          <w:szCs w:val="22"/>
        </w:rPr>
      </w:pPr>
      <w:r w:rsidRPr="00C62246">
        <w:rPr>
          <w:rFonts w:asciiTheme="minorHAnsi" w:hAnsiTheme="minorHAnsi" w:cs="Arial"/>
          <w:b w:val="0"/>
          <w:bCs w:val="0"/>
          <w:caps/>
          <w:sz w:val="22"/>
          <w:szCs w:val="22"/>
        </w:rPr>
        <w:t>Veľmi dôrazne upozorňujem na prijatie Rímskeho štatútu Medzinárodného trestného súdu (</w:t>
      </w:r>
      <w:r w:rsidRPr="00C62246">
        <w:rPr>
          <w:rFonts w:asciiTheme="minorHAnsi" w:hAnsiTheme="minorHAnsi" w:cs="Tahoma"/>
          <w:b w:val="0"/>
          <w:caps/>
          <w:sz w:val="22"/>
          <w:szCs w:val="22"/>
          <w:shd w:val="clear" w:color="auto" w:fill="FFFFFF"/>
        </w:rPr>
        <w:t>ratifikovali ho všetky členské štáty Európskej únie)</w:t>
      </w:r>
      <w:r w:rsidRPr="00C62246">
        <w:rPr>
          <w:rFonts w:asciiTheme="minorHAnsi" w:hAnsiTheme="minorHAnsi" w:cs="Arial"/>
          <w:b w:val="0"/>
          <w:bCs w:val="0"/>
          <w:caps/>
          <w:sz w:val="22"/>
          <w:szCs w:val="22"/>
        </w:rPr>
        <w:t xml:space="preserve">, účinného v Slovenskej republike od 28.6.2002, </w:t>
      </w:r>
      <w:r w:rsidRPr="00C62246">
        <w:rPr>
          <w:rFonts w:asciiTheme="minorHAnsi" w:hAnsiTheme="minorHAnsi" w:cs="Arial"/>
          <w:b w:val="0"/>
          <w:bCs w:val="0"/>
          <w:sz w:val="22"/>
          <w:szCs w:val="22"/>
        </w:rPr>
        <w:t>ktoré</w:t>
      </w:r>
      <w:r w:rsidRPr="00C62246">
        <w:rPr>
          <w:rFonts w:asciiTheme="minorHAnsi" w:hAnsiTheme="minorHAnsi" w:cs="Arial"/>
          <w:b w:val="0"/>
          <w:bCs w:val="0"/>
          <w:caps/>
          <w:sz w:val="22"/>
          <w:szCs w:val="22"/>
        </w:rPr>
        <w:t xml:space="preserve"> </w:t>
      </w:r>
      <w:r w:rsidRPr="00C62246">
        <w:rPr>
          <w:rFonts w:asciiTheme="minorHAnsi" w:hAnsiTheme="minorHAnsi" w:cs="Arial"/>
          <w:b w:val="0"/>
          <w:bCs w:val="0"/>
          <w:sz w:val="22"/>
          <w:szCs w:val="22"/>
        </w:rPr>
        <w:t xml:space="preserve">oznámilo Ministerstvo zahraničných vecí Slovenskej republiky v Zbierke zákonov pod číslom 333/2002 Z.z.   Podľa čl.5 odst.1 písm. b) Rímskeho štatútu Medzinárodného trestného súdu do jurisdikcie súdu spadajú trestné činy proti ľudskosti, pričom podľa čl.5 odst.1  </w:t>
      </w:r>
      <w:r w:rsidRPr="00C62246">
        <w:rPr>
          <w:rFonts w:asciiTheme="minorHAnsi" w:hAnsiTheme="minorHAnsi" w:cs="Arial"/>
          <w:b w:val="0"/>
          <w:bCs w:val="0"/>
          <w:caps/>
          <w:sz w:val="22"/>
          <w:szCs w:val="22"/>
        </w:rPr>
        <w:t>“</w:t>
      </w:r>
      <w:r w:rsidRPr="00455F8A">
        <w:rPr>
          <w:rFonts w:asciiTheme="minorHAnsi" w:hAnsiTheme="minorHAnsi" w:cs="Arial"/>
          <w:b w:val="0"/>
          <w:bCs w:val="0"/>
          <w:i/>
          <w:caps/>
          <w:sz w:val="22"/>
          <w:szCs w:val="22"/>
          <w:u w:val="single"/>
        </w:rPr>
        <w:t>zločin proti ľudskosti</w:t>
      </w:r>
      <w:r w:rsidRPr="00455F8A">
        <w:rPr>
          <w:rFonts w:asciiTheme="minorHAnsi" w:hAnsiTheme="minorHAnsi" w:cs="Arial"/>
          <w:b w:val="0"/>
          <w:bCs w:val="0"/>
          <w:caps/>
          <w:sz w:val="22"/>
          <w:szCs w:val="22"/>
          <w:u w:val="single"/>
        </w:rPr>
        <w:t>”</w:t>
      </w:r>
      <w:r w:rsidRPr="00C62246">
        <w:rPr>
          <w:rFonts w:asciiTheme="minorHAnsi" w:hAnsiTheme="minorHAnsi" w:cs="Arial"/>
          <w:b w:val="0"/>
          <w:bCs w:val="0"/>
          <w:caps/>
          <w:sz w:val="22"/>
          <w:szCs w:val="22"/>
        </w:rPr>
        <w:t xml:space="preserve"> znamená  </w:t>
      </w:r>
      <w:r w:rsidRPr="00C62246">
        <w:rPr>
          <w:rFonts w:asciiTheme="minorHAnsi" w:hAnsiTheme="minorHAnsi" w:cs="Arial"/>
          <w:b w:val="0"/>
          <w:caps/>
          <w:sz w:val="22"/>
          <w:szCs w:val="22"/>
        </w:rPr>
        <w:t xml:space="preserve">akýkoľvek z uvedených činov, ak bol spáchaný ako súčasť rozsiahleho alebo systematického útoku namiereného proti civilnému obyvateľstvu s vedomím útoku, </w:t>
      </w:r>
      <w:r w:rsidRPr="00C62246">
        <w:rPr>
          <w:rFonts w:asciiTheme="minorHAnsi" w:hAnsiTheme="minorHAnsi" w:cs="Arial"/>
          <w:b w:val="0"/>
          <w:sz w:val="22"/>
          <w:szCs w:val="22"/>
        </w:rPr>
        <w:t>akým je napr. podľa písm.</w:t>
      </w:r>
      <w:r w:rsidRPr="00C62246">
        <w:rPr>
          <w:rFonts w:asciiTheme="minorHAnsi" w:hAnsiTheme="minorHAnsi" w:cs="Arial"/>
          <w:b w:val="0"/>
          <w:caps/>
          <w:sz w:val="22"/>
          <w:szCs w:val="22"/>
        </w:rPr>
        <w:t xml:space="preserve"> </w:t>
      </w:r>
      <w:r w:rsidRPr="00C62246">
        <w:rPr>
          <w:rFonts w:asciiTheme="minorHAnsi" w:hAnsiTheme="minorHAnsi" w:cs="Arial"/>
          <w:b w:val="0"/>
          <w:sz w:val="22"/>
          <w:szCs w:val="22"/>
          <w:u w:val="single"/>
        </w:rPr>
        <w:t xml:space="preserve">f) mučenie </w:t>
      </w:r>
      <w:r w:rsidRPr="00C62246">
        <w:rPr>
          <w:rFonts w:asciiTheme="minorHAnsi" w:hAnsiTheme="minorHAnsi" w:cs="Arial"/>
          <w:b w:val="0"/>
          <w:bCs w:val="0"/>
          <w:sz w:val="22"/>
          <w:szCs w:val="22"/>
          <w:u w:val="single"/>
        </w:rPr>
        <w:t xml:space="preserve">(pozri aj </w:t>
      </w:r>
      <w:r w:rsidRPr="00C62246">
        <w:rPr>
          <w:rFonts w:asciiTheme="minorHAnsi" w:hAnsiTheme="minorHAnsi" w:cs="Segoe UI"/>
          <w:b w:val="0"/>
          <w:sz w:val="22"/>
          <w:szCs w:val="22"/>
          <w:u w:val="single"/>
        </w:rPr>
        <w:t xml:space="preserve">§ 420 Trestného zákona), </w:t>
      </w:r>
      <w:r w:rsidRPr="00C62246">
        <w:rPr>
          <w:rFonts w:asciiTheme="minorHAnsi" w:hAnsiTheme="minorHAnsi" w:cs="Arial"/>
          <w:b w:val="0"/>
          <w:sz w:val="22"/>
          <w:szCs w:val="22"/>
          <w:u w:val="single"/>
        </w:rPr>
        <w:t>podľa písm. j)</w:t>
      </w:r>
      <w:r w:rsidRPr="00C62246">
        <w:rPr>
          <w:rFonts w:asciiTheme="minorHAnsi" w:hAnsiTheme="minorHAnsi" w:cs="Segoe UI"/>
          <w:b w:val="0"/>
          <w:sz w:val="22"/>
          <w:szCs w:val="22"/>
          <w:u w:val="single"/>
        </w:rPr>
        <w:t>,</w:t>
      </w:r>
      <w:r w:rsidRPr="00C62246">
        <w:rPr>
          <w:rFonts w:asciiTheme="minorHAnsi" w:hAnsiTheme="minorHAnsi" w:cs="Arial"/>
          <w:b w:val="0"/>
          <w:sz w:val="22"/>
          <w:szCs w:val="22"/>
          <w:u w:val="single"/>
        </w:rPr>
        <w:t xml:space="preserve"> trestný čin apartheidu </w:t>
      </w:r>
      <w:r w:rsidRPr="00C62246">
        <w:rPr>
          <w:rFonts w:asciiTheme="minorHAnsi" w:hAnsiTheme="minorHAnsi" w:cs="Arial"/>
          <w:b w:val="0"/>
          <w:bCs w:val="0"/>
          <w:sz w:val="22"/>
          <w:szCs w:val="22"/>
          <w:u w:val="single"/>
        </w:rPr>
        <w:t xml:space="preserve">(pozri aj </w:t>
      </w:r>
      <w:r w:rsidRPr="00C62246">
        <w:rPr>
          <w:rFonts w:asciiTheme="minorHAnsi" w:hAnsiTheme="minorHAnsi" w:cs="Segoe UI"/>
          <w:b w:val="0"/>
          <w:sz w:val="22"/>
          <w:szCs w:val="22"/>
          <w:u w:val="single"/>
        </w:rPr>
        <w:t xml:space="preserve">§ 424a Trestného zákona) </w:t>
      </w:r>
      <w:r w:rsidRPr="00C62246">
        <w:rPr>
          <w:rFonts w:asciiTheme="minorHAnsi" w:hAnsiTheme="minorHAnsi" w:cs="Arial"/>
          <w:b w:val="0"/>
          <w:sz w:val="22"/>
          <w:szCs w:val="22"/>
          <w:u w:val="single"/>
        </w:rPr>
        <w:t>a podľa písm. k)</w:t>
      </w:r>
      <w:r w:rsidRPr="00C62246">
        <w:rPr>
          <w:rFonts w:asciiTheme="minorHAnsi" w:hAnsiTheme="minorHAnsi" w:cs="Segoe UI"/>
          <w:b w:val="0"/>
          <w:sz w:val="22"/>
          <w:szCs w:val="22"/>
          <w:u w:val="single"/>
        </w:rPr>
        <w:t xml:space="preserve"> </w:t>
      </w:r>
      <w:r w:rsidRPr="00C62246">
        <w:rPr>
          <w:rFonts w:asciiTheme="minorHAnsi" w:hAnsiTheme="minorHAnsi" w:cs="Arial"/>
          <w:b w:val="0"/>
          <w:sz w:val="22"/>
          <w:szCs w:val="22"/>
          <w:u w:val="single"/>
        </w:rPr>
        <w:t xml:space="preserve">ďalšie neľudské činy podobnej povahy úmyselne spôsobujúce veľké utrpenie alebo vážne zranenie tela alebo poškodenie duševného či fyzického zdravia </w:t>
      </w:r>
      <w:r w:rsidRPr="00C62246">
        <w:rPr>
          <w:rFonts w:asciiTheme="minorHAnsi" w:hAnsiTheme="minorHAnsi" w:cs="Arial"/>
          <w:b w:val="0"/>
          <w:bCs w:val="0"/>
          <w:sz w:val="22"/>
          <w:szCs w:val="22"/>
          <w:u w:val="single"/>
        </w:rPr>
        <w:t xml:space="preserve">(pozri aj </w:t>
      </w:r>
      <w:r w:rsidRPr="00C62246">
        <w:rPr>
          <w:rFonts w:asciiTheme="minorHAnsi" w:hAnsiTheme="minorHAnsi" w:cs="Segoe UI"/>
          <w:b w:val="0"/>
          <w:sz w:val="22"/>
          <w:szCs w:val="22"/>
          <w:u w:val="single"/>
        </w:rPr>
        <w:t>§ 425 Trestného zákona)</w:t>
      </w:r>
      <w:r w:rsidRPr="00C62246">
        <w:rPr>
          <w:rFonts w:asciiTheme="minorHAnsi" w:hAnsiTheme="minorHAnsi" w:cs="Arial"/>
          <w:b w:val="0"/>
          <w:sz w:val="22"/>
          <w:szCs w:val="22"/>
          <w:u w:val="single"/>
        </w:rPr>
        <w:t xml:space="preserve">. </w:t>
      </w:r>
      <w:r w:rsidRPr="00C62246">
        <w:rPr>
          <w:rFonts w:asciiTheme="minorHAnsi" w:hAnsiTheme="minorHAnsi" w:cs="Arial"/>
          <w:b w:val="0"/>
          <w:sz w:val="22"/>
          <w:szCs w:val="22"/>
        </w:rPr>
        <w:t xml:space="preserve">Súčasne v zmysle </w:t>
      </w:r>
      <w:r w:rsidRPr="00C62246">
        <w:rPr>
          <w:rFonts w:asciiTheme="minorHAnsi" w:hAnsiTheme="minorHAnsi" w:cs="Arial"/>
          <w:b w:val="0"/>
          <w:bCs w:val="0"/>
          <w:sz w:val="22"/>
          <w:szCs w:val="22"/>
        </w:rPr>
        <w:t>čl.12 odst.1 platí, že š</w:t>
      </w:r>
      <w:r w:rsidRPr="00C62246">
        <w:rPr>
          <w:rFonts w:asciiTheme="minorHAnsi" w:hAnsiTheme="minorHAnsi" w:cs="Arial"/>
          <w:b w:val="0"/>
          <w:sz w:val="22"/>
          <w:szCs w:val="22"/>
          <w:shd w:val="clear" w:color="auto" w:fill="FFFFFF"/>
        </w:rPr>
        <w:t xml:space="preserve">tát, ktorý sa stane zmluvnou stranou tohto štatútu, týmto akceptuje jurisdikciu Súdu nad trestnými činmi uvedenými v čl. 5. </w:t>
      </w:r>
      <w:r w:rsidRPr="00C62246">
        <w:rPr>
          <w:rFonts w:asciiTheme="minorHAnsi" w:hAnsiTheme="minorHAnsi" w:cs="Arial"/>
          <w:b w:val="0"/>
          <w:sz w:val="22"/>
          <w:szCs w:val="22"/>
        </w:rPr>
        <w:t>Pritom:</w:t>
      </w:r>
    </w:p>
    <w:p w:rsidR="00520D98" w:rsidRPr="00C62246" w:rsidRDefault="00520D98" w:rsidP="00520D98">
      <w:pPr>
        <w:pStyle w:val="Nadpis1"/>
        <w:numPr>
          <w:ilvl w:val="0"/>
          <w:numId w:val="4"/>
        </w:numPr>
        <w:shd w:val="clear" w:color="auto" w:fill="FFFFFF"/>
        <w:spacing w:before="0" w:beforeAutospacing="0" w:after="0" w:afterAutospacing="0" w:line="276" w:lineRule="auto"/>
        <w:contextualSpacing/>
        <w:jc w:val="both"/>
        <w:rPr>
          <w:rFonts w:asciiTheme="minorHAnsi" w:hAnsiTheme="minorHAnsi" w:cs="Arial"/>
          <w:b w:val="0"/>
          <w:sz w:val="22"/>
          <w:szCs w:val="22"/>
          <w:shd w:val="clear" w:color="auto" w:fill="FFFFFF"/>
        </w:rPr>
      </w:pPr>
      <w:r w:rsidRPr="00C62246">
        <w:rPr>
          <w:rFonts w:asciiTheme="minorHAnsi" w:hAnsiTheme="minorHAnsi" w:cs="Arial"/>
          <w:b w:val="0"/>
          <w:sz w:val="22"/>
          <w:szCs w:val="22"/>
          <w:shd w:val="clear" w:color="auto" w:fill="FFFFFF"/>
        </w:rPr>
        <w:t>„</w:t>
      </w:r>
      <w:r w:rsidRPr="00E14E26">
        <w:rPr>
          <w:rFonts w:asciiTheme="minorHAnsi" w:hAnsiTheme="minorHAnsi" w:cs="Arial"/>
          <w:b w:val="0"/>
          <w:i/>
          <w:caps/>
          <w:sz w:val="22"/>
          <w:szCs w:val="22"/>
          <w:shd w:val="clear" w:color="auto" w:fill="FFFFFF"/>
        </w:rPr>
        <w:t>útok namierený proti akémukoľvek civilnému obyvateľstvu</w:t>
      </w:r>
      <w:r w:rsidRPr="00C62246">
        <w:rPr>
          <w:rFonts w:asciiTheme="minorHAnsi" w:hAnsiTheme="minorHAnsi" w:cs="Arial"/>
          <w:b w:val="0"/>
          <w:sz w:val="22"/>
          <w:szCs w:val="22"/>
          <w:shd w:val="clear" w:color="auto" w:fill="FFFFFF"/>
        </w:rPr>
        <w:t>" znamená konanie, v ktorého priebehu dochádza k opakovanému páchaniu činov uvedených v odseku 1 proti akémukoľvek civilnému obyvateľstvu v súlade so štátnou alebo s organizačnou politikou uskutočňovania alebo podporovania týchto útokov (</w:t>
      </w:r>
      <w:r w:rsidRPr="00C62246">
        <w:rPr>
          <w:rFonts w:asciiTheme="minorHAnsi" w:hAnsiTheme="minorHAnsi" w:cs="Arial"/>
          <w:b w:val="0"/>
          <w:bCs w:val="0"/>
          <w:sz w:val="22"/>
          <w:szCs w:val="22"/>
        </w:rPr>
        <w:t>čl.7 odst.2 písm. a) Rímskeho štatútu Medzinárodného trestného súdu),</w:t>
      </w:r>
    </w:p>
    <w:p w:rsidR="00520D98" w:rsidRPr="00C62246" w:rsidRDefault="00520D98" w:rsidP="00520D98">
      <w:pPr>
        <w:pStyle w:val="Nadpis1"/>
        <w:numPr>
          <w:ilvl w:val="0"/>
          <w:numId w:val="4"/>
        </w:numPr>
        <w:shd w:val="clear" w:color="auto" w:fill="FFFFFF"/>
        <w:spacing w:before="0" w:beforeAutospacing="0" w:after="0" w:afterAutospacing="0" w:line="276" w:lineRule="auto"/>
        <w:contextualSpacing/>
        <w:jc w:val="both"/>
        <w:rPr>
          <w:rFonts w:asciiTheme="minorHAnsi" w:hAnsiTheme="minorHAnsi" w:cs="Arial"/>
          <w:b w:val="0"/>
          <w:sz w:val="22"/>
          <w:szCs w:val="22"/>
          <w:shd w:val="clear" w:color="auto" w:fill="FFFFFF"/>
        </w:rPr>
      </w:pPr>
      <w:r w:rsidRPr="00C62246">
        <w:rPr>
          <w:rFonts w:asciiTheme="minorHAnsi" w:hAnsiTheme="minorHAnsi" w:cs="Arial"/>
          <w:b w:val="0"/>
          <w:sz w:val="22"/>
          <w:szCs w:val="22"/>
          <w:shd w:val="clear" w:color="auto" w:fill="FFFFFF"/>
        </w:rPr>
        <w:t>„</w:t>
      </w:r>
      <w:r w:rsidRPr="00E14E26">
        <w:rPr>
          <w:rFonts w:asciiTheme="minorHAnsi" w:hAnsiTheme="minorHAnsi" w:cs="Arial"/>
          <w:b w:val="0"/>
          <w:i/>
          <w:caps/>
          <w:sz w:val="22"/>
          <w:szCs w:val="22"/>
          <w:shd w:val="clear" w:color="auto" w:fill="FFFFFF"/>
        </w:rPr>
        <w:t>mučenie</w:t>
      </w:r>
      <w:r w:rsidRPr="00C62246">
        <w:rPr>
          <w:rFonts w:asciiTheme="minorHAnsi" w:hAnsiTheme="minorHAnsi" w:cs="Arial"/>
          <w:b w:val="0"/>
          <w:caps/>
          <w:sz w:val="22"/>
          <w:szCs w:val="22"/>
          <w:shd w:val="clear" w:color="auto" w:fill="FFFFFF"/>
        </w:rPr>
        <w:t>“</w:t>
      </w:r>
      <w:r w:rsidRPr="00C62246">
        <w:rPr>
          <w:rFonts w:asciiTheme="minorHAnsi" w:hAnsiTheme="minorHAnsi" w:cs="Arial"/>
          <w:b w:val="0"/>
          <w:sz w:val="22"/>
          <w:szCs w:val="22"/>
          <w:shd w:val="clear" w:color="auto" w:fill="FFFFFF"/>
        </w:rPr>
        <w:t xml:space="preserve"> znamená úmyselné spôsobenie veľkej telesnej alebo duševnej bolesti alebo utrpenia väznenej osobe alebo osobe, nad ktorou mal kontrolu obžalovaný. Pod mučenie nespadá bolesť alebo utrpenie vyplývajúce iba z podstaty zákonných sankcií alebo ako ich sprievodný jav (</w:t>
      </w:r>
      <w:r w:rsidRPr="00C62246">
        <w:rPr>
          <w:rFonts w:asciiTheme="minorHAnsi" w:hAnsiTheme="minorHAnsi" w:cs="Arial"/>
          <w:b w:val="0"/>
          <w:bCs w:val="0"/>
          <w:sz w:val="22"/>
          <w:szCs w:val="22"/>
        </w:rPr>
        <w:t xml:space="preserve">čl.7 odst.2 písm. e) Rímskeho štatútu Medzinárodného trestného súdu). </w:t>
      </w:r>
    </w:p>
    <w:p w:rsidR="00520D98" w:rsidRDefault="00520D98" w:rsidP="00520D98">
      <w:pPr>
        <w:pStyle w:val="Nadpis1"/>
        <w:numPr>
          <w:ilvl w:val="0"/>
          <w:numId w:val="4"/>
        </w:numPr>
        <w:shd w:val="clear" w:color="auto" w:fill="FFFFFF"/>
        <w:spacing w:before="0" w:beforeAutospacing="0" w:after="0" w:afterAutospacing="0" w:line="276" w:lineRule="auto"/>
        <w:contextualSpacing/>
        <w:jc w:val="both"/>
        <w:rPr>
          <w:rFonts w:asciiTheme="minorHAnsi" w:hAnsiTheme="minorHAnsi" w:cs="Arial"/>
          <w:b w:val="0"/>
          <w:sz w:val="22"/>
          <w:szCs w:val="22"/>
          <w:shd w:val="clear" w:color="auto" w:fill="FFFFFF"/>
        </w:rPr>
      </w:pPr>
      <w:r w:rsidRPr="00C62246">
        <w:rPr>
          <w:rFonts w:asciiTheme="minorHAnsi" w:hAnsiTheme="minorHAnsi" w:cs="Arial"/>
          <w:b w:val="0"/>
          <w:sz w:val="22"/>
          <w:szCs w:val="22"/>
          <w:shd w:val="clear" w:color="auto" w:fill="FFFFFF"/>
        </w:rPr>
        <w:t>„</w:t>
      </w:r>
      <w:r w:rsidRPr="00E14E26">
        <w:rPr>
          <w:rFonts w:asciiTheme="minorHAnsi" w:hAnsiTheme="minorHAnsi" w:cs="Arial"/>
          <w:b w:val="0"/>
          <w:i/>
          <w:caps/>
          <w:sz w:val="22"/>
          <w:szCs w:val="22"/>
          <w:shd w:val="clear" w:color="auto" w:fill="FFFFFF"/>
        </w:rPr>
        <w:t>trestný čin apartheidu</w:t>
      </w:r>
      <w:r w:rsidRPr="00C62246">
        <w:rPr>
          <w:rFonts w:asciiTheme="minorHAnsi" w:hAnsiTheme="minorHAnsi" w:cs="Arial"/>
          <w:b w:val="0"/>
          <w:caps/>
          <w:sz w:val="22"/>
          <w:szCs w:val="22"/>
          <w:shd w:val="clear" w:color="auto" w:fill="FFFFFF"/>
        </w:rPr>
        <w:t>“</w:t>
      </w:r>
      <w:r w:rsidRPr="00C62246">
        <w:rPr>
          <w:rFonts w:asciiTheme="minorHAnsi" w:hAnsiTheme="minorHAnsi" w:cs="Arial"/>
          <w:b w:val="0"/>
          <w:sz w:val="22"/>
          <w:szCs w:val="22"/>
          <w:shd w:val="clear" w:color="auto" w:fill="FFFFFF"/>
        </w:rPr>
        <w:t xml:space="preserve"> znamená neľudské činy podobného charakteru, ako sú činy uvedené v odseku 1, spáchané v kontexte inštitucionalizovaného režimu systematického utláčania a prevahy jednej rasovej skupiny nad akoukoľvek inou rasovou skupinou alebo skupinami s úmyslom zachovať tento režim (</w:t>
      </w:r>
      <w:r w:rsidRPr="00C62246">
        <w:rPr>
          <w:rFonts w:asciiTheme="minorHAnsi" w:hAnsiTheme="minorHAnsi" w:cs="Arial"/>
          <w:b w:val="0"/>
          <w:bCs w:val="0"/>
          <w:sz w:val="22"/>
          <w:szCs w:val="22"/>
        </w:rPr>
        <w:t xml:space="preserve">čl.7 odst.2 písm. j) Rímskeho štatútu Medzinárodného trestného súdu </w:t>
      </w:r>
      <w:r w:rsidRPr="00C62246">
        <w:rPr>
          <w:rStyle w:val="PremennHTML"/>
          <w:rFonts w:asciiTheme="minorHAnsi" w:hAnsiTheme="minorHAnsi" w:cs="Arial"/>
          <w:b w:val="0"/>
          <w:bCs w:val="0"/>
          <w:sz w:val="22"/>
          <w:szCs w:val="22"/>
          <w:shd w:val="clear" w:color="auto" w:fill="FFFFFF"/>
        </w:rPr>
        <w:t>h)</w:t>
      </w:r>
      <w:r w:rsidRPr="00C62246">
        <w:rPr>
          <w:rFonts w:asciiTheme="minorHAnsi" w:hAnsiTheme="minorHAnsi" w:cs="Arial"/>
          <w:b w:val="0"/>
          <w:sz w:val="22"/>
          <w:szCs w:val="22"/>
          <w:shd w:val="clear" w:color="auto" w:fill="FFFFFF"/>
        </w:rPr>
        <w:t xml:space="preserve">. </w:t>
      </w:r>
    </w:p>
    <w:p w:rsidR="00520D98" w:rsidRDefault="00520D98" w:rsidP="00520D98">
      <w:pPr>
        <w:pStyle w:val="Nadpis1"/>
        <w:shd w:val="clear" w:color="auto" w:fill="FFFFFF"/>
        <w:spacing w:before="0" w:beforeAutospacing="0" w:after="0" w:afterAutospacing="0" w:line="276" w:lineRule="auto"/>
        <w:contextualSpacing/>
        <w:jc w:val="both"/>
        <w:rPr>
          <w:rFonts w:asciiTheme="minorHAnsi" w:hAnsiTheme="minorHAnsi" w:cs="Arial"/>
          <w:b w:val="0"/>
          <w:sz w:val="22"/>
          <w:szCs w:val="22"/>
          <w:shd w:val="clear" w:color="auto" w:fill="FFFFFF"/>
        </w:rPr>
      </w:pPr>
    </w:p>
    <w:p w:rsidR="00520D98" w:rsidRDefault="00520D98" w:rsidP="00520D98">
      <w:pPr>
        <w:shd w:val="clear" w:color="auto" w:fill="FFFFFF"/>
        <w:spacing w:after="0"/>
        <w:contextualSpacing/>
        <w:jc w:val="both"/>
        <w:rPr>
          <w:rFonts w:eastAsia="Times New Roman" w:cs="Segoe UI"/>
          <w:lang w:val="it-IT" w:eastAsia="it-IT"/>
        </w:rPr>
      </w:pPr>
      <w:r w:rsidRPr="004E0EF5">
        <w:rPr>
          <w:rFonts w:eastAsia="Times New Roman" w:cs="Segoe UI"/>
          <w:b/>
          <w:bCs/>
          <w:lang w:val="it-IT" w:eastAsia="it-IT"/>
        </w:rPr>
        <w:t>§ 14 ods. 1</w:t>
      </w:r>
      <w:r w:rsidRPr="004E0EF5">
        <w:rPr>
          <w:rFonts w:eastAsia="Times New Roman" w:cs="Segoe UI"/>
          <w:bCs/>
          <w:lang w:val="it-IT" w:eastAsia="it-IT"/>
        </w:rPr>
        <w:t xml:space="preserve"> </w:t>
      </w:r>
      <w:r w:rsidRPr="004E0EF5">
        <w:rPr>
          <w:rFonts w:eastAsia="Times New Roman" w:cs="Times New Roman"/>
          <w:b/>
          <w:bCs/>
          <w:lang w:val="it-IT" w:eastAsia="it-IT"/>
        </w:rPr>
        <w:t>Tz. zákona</w:t>
      </w:r>
      <w:r w:rsidRPr="004E0EF5">
        <w:rPr>
          <w:rFonts w:eastAsia="Times New Roman" w:cs="Times New Roman"/>
          <w:bCs/>
          <w:lang w:val="it-IT" w:eastAsia="it-IT"/>
        </w:rPr>
        <w:t xml:space="preserve">  </w:t>
      </w:r>
      <w:r w:rsidRPr="00B51D1D">
        <w:rPr>
          <w:rFonts w:eastAsia="Times New Roman" w:cs="Times New Roman"/>
          <w:b/>
          <w:bCs/>
          <w:lang w:val="it-IT" w:eastAsia="it-IT"/>
        </w:rPr>
        <w:t>- p</w:t>
      </w:r>
      <w:r w:rsidRPr="00B51D1D">
        <w:rPr>
          <w:rFonts w:eastAsia="Times New Roman" w:cs="Segoe UI"/>
          <w:b/>
          <w:bCs/>
          <w:lang w:val="it-IT" w:eastAsia="it-IT"/>
        </w:rPr>
        <w:t>okus</w:t>
      </w:r>
      <w:r>
        <w:rPr>
          <w:rFonts w:eastAsia="Times New Roman" w:cs="Segoe UI"/>
          <w:b/>
          <w:bCs/>
          <w:lang w:val="it-IT" w:eastAsia="it-IT"/>
        </w:rPr>
        <w:t xml:space="preserve">  </w:t>
      </w:r>
      <w:r w:rsidRPr="00B51D1D">
        <w:rPr>
          <w:rFonts w:eastAsia="Times New Roman" w:cs="Segoe UI"/>
          <w:b/>
          <w:bCs/>
          <w:lang w:val="it-IT" w:eastAsia="it-IT"/>
        </w:rPr>
        <w:t>trestného činu:</w:t>
      </w:r>
      <w:r w:rsidRPr="004E0EF5">
        <w:rPr>
          <w:rFonts w:eastAsia="Times New Roman" w:cs="Segoe UI"/>
          <w:bCs/>
          <w:lang w:val="it-IT" w:eastAsia="it-IT"/>
        </w:rPr>
        <w:t xml:space="preserve"> “</w:t>
      </w:r>
      <w:r w:rsidRPr="004E0EF5">
        <w:rPr>
          <w:rFonts w:eastAsia="Times New Roman" w:cs="Segoe UI"/>
          <w:i/>
          <w:lang w:val="it-IT" w:eastAsia="it-IT"/>
        </w:rPr>
        <w:t>Pokus trestného činu je konanie, ktoré bezprostredne smeruje k dokonaniu trestného činu, ktorého sa páchateľ dopustil v úmysle spáchať trestný čin, ak nedošlo k dokonaniu trestného činu.</w:t>
      </w:r>
      <w:r w:rsidRPr="004E0EF5">
        <w:rPr>
          <w:rFonts w:eastAsia="Times New Roman" w:cs="Segoe UI"/>
          <w:lang w:val="it-IT" w:eastAsia="it-IT"/>
        </w:rPr>
        <w:t>”.</w:t>
      </w:r>
    </w:p>
    <w:p w:rsidR="00520D98" w:rsidRDefault="00520D98" w:rsidP="00520D98">
      <w:pPr>
        <w:shd w:val="clear" w:color="auto" w:fill="FFFFFF"/>
        <w:spacing w:after="0"/>
        <w:jc w:val="both"/>
        <w:rPr>
          <w:rFonts w:eastAsia="Times New Roman" w:cs="Times New Roman"/>
          <w:lang w:val="it-IT" w:eastAsia="it-IT"/>
        </w:rPr>
      </w:pPr>
    </w:p>
    <w:p w:rsidR="00520D98" w:rsidRPr="0010577C" w:rsidRDefault="00520D98" w:rsidP="00520D98">
      <w:pPr>
        <w:spacing w:after="0"/>
        <w:rPr>
          <w:rFonts w:eastAsia="Times New Roman" w:cs="Segoe UI"/>
          <w:lang w:val="it-IT" w:eastAsia="it-IT"/>
        </w:rPr>
      </w:pPr>
      <w:r w:rsidRPr="004E0EF5">
        <w:rPr>
          <w:rFonts w:eastAsia="Times New Roman" w:cs="Times New Roman"/>
          <w:b/>
          <w:bCs/>
          <w:lang w:val="it-IT" w:eastAsia="it-IT"/>
        </w:rPr>
        <w:t>§ 18</w:t>
      </w:r>
      <w:r>
        <w:rPr>
          <w:rFonts w:eastAsia="Times New Roman" w:cs="Times New Roman"/>
          <w:b/>
          <w:bCs/>
          <w:lang w:val="it-IT" w:eastAsia="it-IT"/>
        </w:rPr>
        <w:t>3</w:t>
      </w:r>
      <w:r w:rsidRPr="004E0EF5">
        <w:rPr>
          <w:rFonts w:eastAsia="Times New Roman" w:cs="Times New Roman"/>
          <w:b/>
          <w:bCs/>
          <w:lang w:val="it-IT" w:eastAsia="it-IT"/>
        </w:rPr>
        <w:t xml:space="preserve"> ods. 1</w:t>
      </w:r>
      <w:r>
        <w:rPr>
          <w:rFonts w:eastAsia="Times New Roman" w:cs="Times New Roman"/>
          <w:b/>
          <w:bCs/>
          <w:lang w:val="it-IT" w:eastAsia="it-IT"/>
        </w:rPr>
        <w:t xml:space="preserve">, </w:t>
      </w:r>
      <w:r w:rsidRPr="004E0EF5">
        <w:rPr>
          <w:rFonts w:eastAsia="Times New Roman" w:cs="Times New Roman"/>
          <w:b/>
          <w:bCs/>
          <w:lang w:val="it-IT" w:eastAsia="it-IT"/>
        </w:rPr>
        <w:t>2 písm</w:t>
      </w:r>
      <w:r>
        <w:rPr>
          <w:rFonts w:eastAsia="Times New Roman" w:cs="Times New Roman"/>
          <w:b/>
          <w:bCs/>
          <w:lang w:val="it-IT" w:eastAsia="it-IT"/>
        </w:rPr>
        <w:t>.</w:t>
      </w:r>
      <w:r w:rsidRPr="004E0EF5">
        <w:rPr>
          <w:rFonts w:eastAsia="Times New Roman" w:cs="Times New Roman"/>
          <w:b/>
          <w:bCs/>
          <w:lang w:val="it-IT" w:eastAsia="it-IT"/>
        </w:rPr>
        <w:t xml:space="preserve"> </w:t>
      </w:r>
      <w:r>
        <w:rPr>
          <w:rFonts w:eastAsia="Times New Roman" w:cs="Times New Roman"/>
          <w:b/>
          <w:bCs/>
          <w:lang w:val="it-IT" w:eastAsia="it-IT"/>
        </w:rPr>
        <w:t>a</w:t>
      </w:r>
      <w:r w:rsidRPr="004E0EF5">
        <w:rPr>
          <w:rFonts w:eastAsia="Times New Roman" w:cs="Times New Roman"/>
          <w:b/>
          <w:bCs/>
          <w:lang w:val="it-IT" w:eastAsia="it-IT"/>
        </w:rPr>
        <w:t>)</w:t>
      </w:r>
      <w:r>
        <w:rPr>
          <w:rFonts w:eastAsia="Times New Roman" w:cs="Times New Roman"/>
          <w:b/>
          <w:bCs/>
          <w:lang w:val="it-IT" w:eastAsia="it-IT"/>
        </w:rPr>
        <w:t xml:space="preserve"> </w:t>
      </w:r>
      <w:r w:rsidRPr="004E0EF5">
        <w:rPr>
          <w:rFonts w:eastAsia="Times New Roman" w:cs="Times New Roman"/>
          <w:b/>
          <w:bCs/>
          <w:lang w:val="it-IT" w:eastAsia="it-IT"/>
        </w:rPr>
        <w:t>Tz. Zák</w:t>
      </w:r>
      <w:r>
        <w:rPr>
          <w:rFonts w:eastAsia="Times New Roman" w:cs="Times New Roman"/>
          <w:b/>
          <w:bCs/>
          <w:lang w:val="it-IT" w:eastAsia="it-IT"/>
        </w:rPr>
        <w:t>ona  - O</w:t>
      </w:r>
      <w:proofErr w:type="spellStart"/>
      <w:r>
        <w:rPr>
          <w:b/>
        </w:rPr>
        <w:t>bmedzovanie</w:t>
      </w:r>
      <w:proofErr w:type="spellEnd"/>
      <w:r>
        <w:rPr>
          <w:b/>
        </w:rPr>
        <w:t xml:space="preserve"> osobnej slobody: </w:t>
      </w:r>
      <w:r w:rsidRPr="0010577C">
        <w:rPr>
          <w:rFonts w:eastAsia="Times New Roman" w:cs="Segoe UI"/>
          <w:lang w:val="it-IT" w:eastAsia="it-IT"/>
        </w:rPr>
        <w:t>“</w:t>
      </w:r>
      <w:r w:rsidRPr="0010577C">
        <w:rPr>
          <w:rFonts w:eastAsia="Times New Roman" w:cs="Segoe UI"/>
          <w:i/>
          <w:lang w:val="it-IT" w:eastAsia="it-IT"/>
        </w:rPr>
        <w:t>Kto inému bez oprávnenia závažnejším spôsobom konania bráni užívať osobnú slobodu, potrestá sa odňatím slobody na tri roky až osem rok</w:t>
      </w:r>
      <w:r w:rsidRPr="0010577C">
        <w:rPr>
          <w:rFonts w:eastAsia="Times New Roman" w:cs="Segoe UI"/>
          <w:lang w:val="it-IT" w:eastAsia="it-IT"/>
        </w:rPr>
        <w:t>ov.”.</w:t>
      </w:r>
    </w:p>
    <w:p w:rsidR="00520D98" w:rsidRDefault="00520D98" w:rsidP="00520D98">
      <w:pPr>
        <w:shd w:val="clear" w:color="auto" w:fill="FFFFFF"/>
        <w:spacing w:after="0"/>
        <w:contextualSpacing/>
        <w:jc w:val="both"/>
        <w:rPr>
          <w:rFonts w:eastAsia="Times New Roman" w:cs="Times New Roman"/>
          <w:lang w:val="it-IT" w:eastAsia="it-IT"/>
        </w:rPr>
      </w:pPr>
    </w:p>
    <w:p w:rsidR="00520D98" w:rsidRDefault="00520D98" w:rsidP="00520D98">
      <w:pPr>
        <w:shd w:val="clear" w:color="auto" w:fill="FFFFFF"/>
        <w:spacing w:after="0"/>
        <w:jc w:val="both"/>
        <w:rPr>
          <w:rFonts w:eastAsia="Times New Roman" w:cs="Times New Roman"/>
          <w:lang w:val="it-IT" w:eastAsia="it-IT"/>
        </w:rPr>
      </w:pPr>
      <w:r w:rsidRPr="004E0EF5">
        <w:rPr>
          <w:rFonts w:eastAsia="Times New Roman" w:cs="Times New Roman"/>
          <w:b/>
          <w:bCs/>
          <w:lang w:val="it-IT" w:eastAsia="it-IT"/>
        </w:rPr>
        <w:t>§ 192 ods. 1, 4 písm. d) Tz. zákona</w:t>
      </w:r>
      <w:r w:rsidRPr="004E0EF5">
        <w:rPr>
          <w:rFonts w:eastAsia="Times New Roman" w:cs="Times New Roman"/>
          <w:bCs/>
          <w:lang w:val="it-IT" w:eastAsia="it-IT"/>
        </w:rPr>
        <w:t xml:space="preserve">  </w:t>
      </w:r>
      <w:r w:rsidRPr="004E0EF5">
        <w:rPr>
          <w:rFonts w:eastAsia="Times New Roman" w:cs="Times New Roman"/>
          <w:b/>
          <w:bCs/>
          <w:lang w:val="it-IT" w:eastAsia="it-IT"/>
        </w:rPr>
        <w:t xml:space="preserve"> - Nátlak:</w:t>
      </w:r>
      <w:r w:rsidRPr="004E0EF5">
        <w:rPr>
          <w:rFonts w:eastAsia="Times New Roman" w:cs="Times New Roman"/>
          <w:bCs/>
          <w:lang w:val="it-IT" w:eastAsia="it-IT"/>
        </w:rPr>
        <w:t xml:space="preserve"> “</w:t>
      </w:r>
      <w:r w:rsidRPr="004E0EF5">
        <w:rPr>
          <w:rFonts w:eastAsia="Times New Roman" w:cs="Times New Roman"/>
          <w:i/>
          <w:lang w:val="it-IT" w:eastAsia="it-IT"/>
        </w:rPr>
        <w:t>Kto za krízovej situácie iného núti, aby niečo konal, opomenul alebo trpel, zneužívajúc jeho hmotnú núdzu alebo naliehavú nemajetkovú potrebu, alebo tieseň vyvolanú jeho nepriaznivými osobnými pomermi, potrestá sa odňatím slobody na desať rokov až dvadsaťpäť rokov alebo trestom odňatia slobody na doživotie.</w:t>
      </w:r>
      <w:r w:rsidRPr="004E0EF5">
        <w:rPr>
          <w:rFonts w:eastAsia="Times New Roman" w:cs="Times New Roman"/>
          <w:lang w:val="it-IT" w:eastAsia="it-IT"/>
        </w:rPr>
        <w:t>”</w:t>
      </w:r>
    </w:p>
    <w:p w:rsidR="00520D98" w:rsidRDefault="00520D98" w:rsidP="00520D98">
      <w:pPr>
        <w:shd w:val="clear" w:color="auto" w:fill="FFFFFF"/>
        <w:spacing w:after="0"/>
        <w:jc w:val="both"/>
        <w:rPr>
          <w:rFonts w:eastAsia="Times New Roman" w:cs="Times New Roman"/>
          <w:lang w:val="it-IT" w:eastAsia="it-IT"/>
        </w:rPr>
      </w:pPr>
    </w:p>
    <w:p w:rsidR="00520D98" w:rsidRPr="004E0EF5" w:rsidRDefault="00520D98" w:rsidP="00520D98">
      <w:pPr>
        <w:shd w:val="clear" w:color="auto" w:fill="FFFFFF"/>
        <w:spacing w:after="0"/>
        <w:jc w:val="both"/>
        <w:rPr>
          <w:rFonts w:eastAsia="Times New Roman" w:cs="Times New Roman"/>
          <w:lang w:val="it-IT" w:eastAsia="it-IT"/>
        </w:rPr>
      </w:pPr>
      <w:r w:rsidRPr="004E0EF5">
        <w:rPr>
          <w:rFonts w:eastAsia="Times New Roman" w:cs="Times New Roman"/>
          <w:b/>
          <w:bCs/>
          <w:lang w:val="it-IT" w:eastAsia="it-IT"/>
        </w:rPr>
        <w:t xml:space="preserve">§ 424a </w:t>
      </w:r>
      <w:r w:rsidRPr="004E0EF5">
        <w:rPr>
          <w:rFonts w:eastAsia="Times New Roman" w:cs="Segoe UI"/>
          <w:b/>
          <w:bCs/>
          <w:lang w:val="it-IT" w:eastAsia="it-IT"/>
        </w:rPr>
        <w:t xml:space="preserve">ods. 1, ods. 2 písm. f) </w:t>
      </w:r>
      <w:r w:rsidRPr="004E0EF5">
        <w:rPr>
          <w:rFonts w:eastAsia="Times New Roman" w:cs="Times New Roman"/>
          <w:b/>
          <w:bCs/>
          <w:lang w:val="it-IT" w:eastAsia="it-IT"/>
        </w:rPr>
        <w:t>Tz. zákona</w:t>
      </w:r>
      <w:r w:rsidRPr="004E0EF5">
        <w:rPr>
          <w:rFonts w:eastAsia="Times New Roman" w:cs="Times New Roman"/>
          <w:bCs/>
          <w:lang w:val="it-IT" w:eastAsia="it-IT"/>
        </w:rPr>
        <w:t xml:space="preserve">  </w:t>
      </w:r>
      <w:r w:rsidRPr="004E0EF5">
        <w:rPr>
          <w:rFonts w:eastAsia="Times New Roman" w:cs="Times New Roman"/>
          <w:b/>
          <w:bCs/>
          <w:lang w:val="it-IT" w:eastAsia="it-IT"/>
        </w:rPr>
        <w:t xml:space="preserve">- </w:t>
      </w:r>
      <w:r w:rsidRPr="004E0EF5">
        <w:rPr>
          <w:b/>
          <w:bCs/>
          <w:shd w:val="clear" w:color="auto" w:fill="FFFFFF"/>
        </w:rPr>
        <w:t>Apartheid a diskriminácia skupiny osôb:</w:t>
      </w:r>
      <w:r w:rsidRPr="004E0EF5">
        <w:rPr>
          <w:bCs/>
          <w:shd w:val="clear" w:color="auto" w:fill="FFFFFF"/>
        </w:rPr>
        <w:t xml:space="preserve"> „</w:t>
      </w:r>
      <w:r w:rsidRPr="004E0EF5">
        <w:rPr>
          <w:rFonts w:eastAsia="Times New Roman" w:cs="Times New Roman"/>
          <w:i/>
          <w:lang w:val="it-IT" w:eastAsia="it-IT"/>
        </w:rPr>
        <w:t>Kto za krízovej situácie uplatňuje apartheid alebo rasovú, etnickú, národnostnú alebo náboženskú segregáciu, alebo inú rozsiahlu alebo systematickú diskrimináciu skupiny osôb, potrestá sa odňatím slobody na osem až pätnásť rokov.</w:t>
      </w:r>
      <w:r w:rsidRPr="004E0EF5">
        <w:rPr>
          <w:rFonts w:eastAsia="Times New Roman" w:cs="Times New Roman"/>
          <w:lang w:val="it-IT" w:eastAsia="it-IT"/>
        </w:rPr>
        <w:t>”</w:t>
      </w:r>
    </w:p>
    <w:p w:rsidR="00520D98" w:rsidRPr="004E0EF5" w:rsidRDefault="00520D98" w:rsidP="00520D98">
      <w:pPr>
        <w:shd w:val="clear" w:color="auto" w:fill="FFFFFF"/>
        <w:spacing w:after="0"/>
        <w:jc w:val="both"/>
        <w:rPr>
          <w:rFonts w:eastAsia="Times New Roman" w:cs="Times New Roman"/>
          <w:lang w:val="it-IT" w:eastAsia="it-IT"/>
        </w:rPr>
      </w:pPr>
    </w:p>
    <w:p w:rsidR="00520D98" w:rsidRPr="004E0EF5" w:rsidRDefault="00520D98" w:rsidP="00520D98">
      <w:pPr>
        <w:shd w:val="clear" w:color="auto" w:fill="FFFFFF"/>
        <w:spacing w:after="0"/>
        <w:jc w:val="both"/>
        <w:rPr>
          <w:rFonts w:eastAsia="Times New Roman" w:cs="Segoe UI"/>
          <w:lang w:val="it-IT" w:eastAsia="it-IT"/>
        </w:rPr>
      </w:pPr>
      <w:r w:rsidRPr="004E0EF5">
        <w:rPr>
          <w:rFonts w:eastAsia="Times New Roman" w:cs="Segoe UI"/>
          <w:b/>
          <w:bCs/>
          <w:lang w:val="it-IT" w:eastAsia="it-IT"/>
        </w:rPr>
        <w:t xml:space="preserve">§ 420 ods. 1, ods. 4 písm. b) </w:t>
      </w:r>
      <w:r w:rsidRPr="004E0EF5">
        <w:rPr>
          <w:rFonts w:eastAsia="Times New Roman" w:cs="Times New Roman"/>
          <w:b/>
          <w:bCs/>
          <w:lang w:val="it-IT" w:eastAsia="it-IT"/>
        </w:rPr>
        <w:t>Tz. zákona</w:t>
      </w:r>
      <w:r w:rsidRPr="004E0EF5">
        <w:rPr>
          <w:rFonts w:eastAsia="Times New Roman" w:cs="Times New Roman"/>
          <w:bCs/>
          <w:lang w:val="it-IT" w:eastAsia="it-IT"/>
        </w:rPr>
        <w:t xml:space="preserve">  </w:t>
      </w:r>
      <w:r w:rsidRPr="004E0EF5">
        <w:rPr>
          <w:rFonts w:eastAsia="Times New Roman" w:cs="Times New Roman"/>
          <w:b/>
          <w:bCs/>
          <w:lang w:val="it-IT" w:eastAsia="it-IT"/>
        </w:rPr>
        <w:t xml:space="preserve">- </w:t>
      </w:r>
      <w:r w:rsidRPr="004E0EF5">
        <w:rPr>
          <w:rFonts w:eastAsia="Times New Roman" w:cs="Segoe UI"/>
          <w:b/>
          <w:bCs/>
          <w:lang w:val="it-IT" w:eastAsia="it-IT"/>
        </w:rPr>
        <w:t>Mučenie a iné neľudské alebo kruté zaobchádzanie:</w:t>
      </w:r>
      <w:r w:rsidRPr="004E0EF5">
        <w:rPr>
          <w:rFonts w:eastAsia="Times New Roman" w:cs="Segoe UI"/>
          <w:bCs/>
          <w:lang w:val="it-IT" w:eastAsia="it-IT"/>
        </w:rPr>
        <w:t xml:space="preserve"> “</w:t>
      </w:r>
      <w:r w:rsidRPr="004E0EF5">
        <w:rPr>
          <w:rFonts w:eastAsia="Times New Roman" w:cs="Segoe UI"/>
          <w:i/>
          <w:lang w:val="it-IT" w:eastAsia="it-IT"/>
        </w:rPr>
        <w:t>Kto za krízovej situácie v súvislosti s výkonom právomoci orgánu verejnej moci, z jeho podnetu alebo s jeho výslovným alebo tichým súhlasom inému týraním, mučením alebo iným neľudským alebo krutým zaobchádzaním spôsobí telesné alebo duševné utrpenie, potrestá sa odňatím slobody na dvanásť rokov až dvadsať rokov sa páchateľ potrestá, ak spácha čin uvedený v odseku 1.</w:t>
      </w:r>
      <w:r w:rsidRPr="004E0EF5">
        <w:rPr>
          <w:rFonts w:eastAsia="Times New Roman" w:cs="Segoe UI"/>
          <w:lang w:val="it-IT" w:eastAsia="it-IT"/>
        </w:rPr>
        <w:t>”</w:t>
      </w:r>
    </w:p>
    <w:p w:rsidR="00520D98" w:rsidRPr="00C62246" w:rsidRDefault="00520D98" w:rsidP="00520D98">
      <w:pPr>
        <w:pStyle w:val="Nadpis1"/>
        <w:shd w:val="clear" w:color="auto" w:fill="FFFFFF"/>
        <w:spacing w:before="0" w:beforeAutospacing="0" w:after="0" w:afterAutospacing="0" w:line="276" w:lineRule="auto"/>
        <w:contextualSpacing/>
        <w:jc w:val="both"/>
        <w:rPr>
          <w:rFonts w:asciiTheme="minorHAnsi" w:hAnsiTheme="minorHAnsi" w:cs="Arial"/>
          <w:b w:val="0"/>
          <w:sz w:val="22"/>
          <w:szCs w:val="22"/>
          <w:shd w:val="clear" w:color="auto" w:fill="FFFFFF"/>
        </w:rPr>
      </w:pPr>
    </w:p>
    <w:p w:rsidR="00520D98" w:rsidRPr="00922CA6" w:rsidRDefault="00520D98" w:rsidP="00520D98">
      <w:pPr>
        <w:spacing w:after="0"/>
        <w:contextualSpacing/>
        <w:jc w:val="both"/>
        <w:rPr>
          <w:b/>
          <w:color w:val="FF0000"/>
          <w:sz w:val="28"/>
          <w:szCs w:val="28"/>
          <w:u w:val="single"/>
        </w:rPr>
      </w:pPr>
      <w:r w:rsidRPr="00922CA6">
        <w:rPr>
          <w:b/>
          <w:color w:val="FF0000"/>
          <w:sz w:val="28"/>
          <w:szCs w:val="28"/>
          <w:u w:val="single"/>
        </w:rPr>
        <w:t xml:space="preserve">Každý príslušník Policajného zboru SR  a každý profesionálny vojak Ozbrojených síl SR, ktorý sa akýmkoľvek spôsobom podieľa na vynucovanom podmieňovaní </w:t>
      </w:r>
      <w:proofErr w:type="spellStart"/>
      <w:r w:rsidRPr="00922CA6">
        <w:rPr>
          <w:b/>
          <w:color w:val="FF0000"/>
          <w:sz w:val="28"/>
          <w:szCs w:val="28"/>
          <w:u w:val="single"/>
        </w:rPr>
        <w:t>odmedzovania</w:t>
      </w:r>
      <w:proofErr w:type="spellEnd"/>
      <w:r w:rsidRPr="00922CA6">
        <w:rPr>
          <w:b/>
          <w:color w:val="FF0000"/>
          <w:sz w:val="28"/>
          <w:szCs w:val="28"/>
          <w:u w:val="single"/>
        </w:rPr>
        <w:t xml:space="preserve"> dýchania prostredníctvom prekrytia horných dýchacích ciest prekážkou v dýchaní nesplnenou neexistujúcou povinnosťou </w:t>
      </w:r>
      <w:r w:rsidRPr="00922CA6">
        <w:rPr>
          <w:rFonts w:cs="Segoe UI"/>
          <w:b/>
          <w:color w:val="FF0000"/>
          <w:sz w:val="28"/>
          <w:szCs w:val="28"/>
          <w:u w:val="single"/>
        </w:rPr>
        <w:t xml:space="preserve">pácha podľa prokurátora JUDr. Ladislava Slobodu buď zločiny podľa </w:t>
      </w:r>
      <w:r w:rsidRPr="00922CA6">
        <w:rPr>
          <w:rFonts w:eastAsia="Times New Roman" w:cs="Times New Roman"/>
          <w:b/>
          <w:bCs/>
          <w:color w:val="FF0000"/>
          <w:sz w:val="28"/>
          <w:szCs w:val="28"/>
          <w:u w:val="single"/>
          <w:lang w:val="it-IT" w:eastAsia="it-IT"/>
        </w:rPr>
        <w:t xml:space="preserve">§ 192 ods. 1, 4 písm. d) Tz. zákona   - Nátlak, § 424a </w:t>
      </w:r>
      <w:r w:rsidRPr="00922CA6">
        <w:rPr>
          <w:rFonts w:eastAsia="Times New Roman" w:cs="Segoe UI"/>
          <w:b/>
          <w:bCs/>
          <w:color w:val="FF0000"/>
          <w:sz w:val="28"/>
          <w:szCs w:val="28"/>
          <w:u w:val="single"/>
          <w:lang w:val="it-IT" w:eastAsia="it-IT"/>
        </w:rPr>
        <w:t xml:space="preserve">ods. 1, ods. 2 písm. f) </w:t>
      </w:r>
      <w:r w:rsidRPr="00922CA6">
        <w:rPr>
          <w:rFonts w:eastAsia="Times New Roman" w:cs="Times New Roman"/>
          <w:b/>
          <w:bCs/>
          <w:color w:val="FF0000"/>
          <w:sz w:val="28"/>
          <w:szCs w:val="28"/>
          <w:u w:val="single"/>
          <w:lang w:val="it-IT" w:eastAsia="it-IT"/>
        </w:rPr>
        <w:t xml:space="preserve">Tz. zákona  - </w:t>
      </w:r>
      <w:r w:rsidRPr="00922CA6">
        <w:rPr>
          <w:b/>
          <w:bCs/>
          <w:color w:val="FF0000"/>
          <w:sz w:val="28"/>
          <w:szCs w:val="28"/>
          <w:u w:val="single"/>
          <w:shd w:val="clear" w:color="auto" w:fill="FFFFFF"/>
        </w:rPr>
        <w:t xml:space="preserve">Apartheid a diskriminácia skupiny osôb, </w:t>
      </w:r>
      <w:r w:rsidRPr="00922CA6">
        <w:rPr>
          <w:rFonts w:eastAsia="Times New Roman" w:cs="Segoe UI"/>
          <w:b/>
          <w:bCs/>
          <w:color w:val="FF0000"/>
          <w:sz w:val="28"/>
          <w:szCs w:val="28"/>
          <w:u w:val="single"/>
          <w:lang w:val="it-IT" w:eastAsia="it-IT"/>
        </w:rPr>
        <w:t xml:space="preserve">§ 420 ods. 1, ods. 4 písm. b) </w:t>
      </w:r>
      <w:r w:rsidRPr="00922CA6">
        <w:rPr>
          <w:rFonts w:eastAsia="Times New Roman" w:cs="Times New Roman"/>
          <w:b/>
          <w:bCs/>
          <w:color w:val="FF0000"/>
          <w:sz w:val="28"/>
          <w:szCs w:val="28"/>
          <w:u w:val="single"/>
          <w:lang w:val="it-IT" w:eastAsia="it-IT"/>
        </w:rPr>
        <w:t xml:space="preserve">Tz. zákona  - </w:t>
      </w:r>
      <w:r w:rsidRPr="00922CA6">
        <w:rPr>
          <w:rFonts w:eastAsia="Times New Roman" w:cs="Segoe UI"/>
          <w:b/>
          <w:bCs/>
          <w:color w:val="FF0000"/>
          <w:sz w:val="28"/>
          <w:szCs w:val="28"/>
          <w:u w:val="single"/>
          <w:lang w:val="it-IT" w:eastAsia="it-IT"/>
        </w:rPr>
        <w:t>Mučenie a iné neľudské alebo kruté zaobchádzanie v štádiu pokusu alebo prečinu</w:t>
      </w:r>
      <w:r w:rsidRPr="00922CA6">
        <w:rPr>
          <w:rFonts w:cs="Segoe UI"/>
          <w:b/>
          <w:color w:val="FF0000"/>
          <w:sz w:val="28"/>
          <w:szCs w:val="28"/>
          <w:u w:val="single"/>
        </w:rPr>
        <w:t xml:space="preserve"> podľa </w:t>
      </w:r>
      <w:r w:rsidRPr="00922CA6">
        <w:rPr>
          <w:rFonts w:eastAsia="Times New Roman" w:cs="Times New Roman"/>
          <w:b/>
          <w:bCs/>
          <w:color w:val="FF0000"/>
          <w:sz w:val="28"/>
          <w:szCs w:val="28"/>
          <w:u w:val="single"/>
          <w:lang w:val="it-IT" w:eastAsia="it-IT"/>
        </w:rPr>
        <w:t xml:space="preserve">§ 192 ods. 1, 2 písm. a) Tz. zákona   - Nátlak, zločinu podľa § 424a </w:t>
      </w:r>
      <w:r w:rsidRPr="00922CA6">
        <w:rPr>
          <w:rFonts w:eastAsia="Times New Roman" w:cs="Segoe UI"/>
          <w:b/>
          <w:bCs/>
          <w:color w:val="FF0000"/>
          <w:sz w:val="28"/>
          <w:szCs w:val="28"/>
          <w:u w:val="single"/>
          <w:lang w:val="it-IT" w:eastAsia="it-IT"/>
        </w:rPr>
        <w:t xml:space="preserve">ods. 1, ods. 2 písm. b) </w:t>
      </w:r>
      <w:r w:rsidRPr="00922CA6">
        <w:rPr>
          <w:rFonts w:eastAsia="Times New Roman" w:cs="Times New Roman"/>
          <w:b/>
          <w:bCs/>
          <w:color w:val="FF0000"/>
          <w:sz w:val="28"/>
          <w:szCs w:val="28"/>
          <w:u w:val="single"/>
          <w:lang w:val="it-IT" w:eastAsia="it-IT"/>
        </w:rPr>
        <w:t xml:space="preserve">Tz. zákona  - </w:t>
      </w:r>
      <w:r w:rsidRPr="00922CA6">
        <w:rPr>
          <w:b/>
          <w:bCs/>
          <w:color w:val="FF0000"/>
          <w:sz w:val="28"/>
          <w:szCs w:val="28"/>
          <w:u w:val="single"/>
          <w:shd w:val="clear" w:color="auto" w:fill="FFFFFF"/>
        </w:rPr>
        <w:t xml:space="preserve">Apartheid a diskriminácia skupiny osôb, zločinu podľa </w:t>
      </w:r>
      <w:r w:rsidRPr="00922CA6">
        <w:rPr>
          <w:rFonts w:eastAsia="Times New Roman" w:cs="Segoe UI"/>
          <w:b/>
          <w:bCs/>
          <w:color w:val="FF0000"/>
          <w:sz w:val="28"/>
          <w:szCs w:val="28"/>
          <w:u w:val="single"/>
          <w:lang w:val="it-IT" w:eastAsia="it-IT"/>
        </w:rPr>
        <w:t xml:space="preserve">§ 420 ods. 1, ods. 2 písm. b) </w:t>
      </w:r>
      <w:r w:rsidRPr="00922CA6">
        <w:rPr>
          <w:rFonts w:eastAsia="Times New Roman" w:cs="Times New Roman"/>
          <w:b/>
          <w:bCs/>
          <w:color w:val="FF0000"/>
          <w:sz w:val="28"/>
          <w:szCs w:val="28"/>
          <w:u w:val="single"/>
          <w:lang w:val="it-IT" w:eastAsia="it-IT"/>
        </w:rPr>
        <w:t xml:space="preserve">Tz. zákona  - </w:t>
      </w:r>
      <w:r w:rsidRPr="00922CA6">
        <w:rPr>
          <w:rFonts w:eastAsia="Times New Roman" w:cs="Segoe UI"/>
          <w:b/>
          <w:bCs/>
          <w:color w:val="FF0000"/>
          <w:sz w:val="28"/>
          <w:szCs w:val="28"/>
          <w:u w:val="single"/>
          <w:lang w:val="it-IT" w:eastAsia="it-IT"/>
        </w:rPr>
        <w:t>Mučenie a iné neľudské alebo kruté zaobchádzanie v štádiu pokusu.</w:t>
      </w:r>
    </w:p>
    <w:p w:rsidR="00520D98" w:rsidRDefault="00520D98" w:rsidP="00520D98">
      <w:pPr>
        <w:shd w:val="clear" w:color="auto" w:fill="FFFFFF"/>
        <w:spacing w:after="0"/>
        <w:jc w:val="both"/>
        <w:rPr>
          <w:b/>
        </w:rPr>
      </w:pPr>
    </w:p>
    <w:p w:rsidR="0017741E" w:rsidRDefault="00984299"/>
    <w:sectPr w:rsidR="0017741E">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4299" w:rsidRDefault="00984299" w:rsidP="00520D98">
      <w:pPr>
        <w:spacing w:after="0" w:line="240" w:lineRule="auto"/>
      </w:pPr>
      <w:r>
        <w:separator/>
      </w:r>
    </w:p>
  </w:endnote>
  <w:endnote w:type="continuationSeparator" w:id="0">
    <w:p w:rsidR="00984299" w:rsidRDefault="00984299" w:rsidP="00520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239670"/>
      <w:docPartObj>
        <w:docPartGallery w:val="Page Numbers (Bottom of Page)"/>
        <w:docPartUnique/>
      </w:docPartObj>
    </w:sdtPr>
    <w:sdtContent>
      <w:p w:rsidR="004963D3" w:rsidRDefault="004963D3">
        <w:pPr>
          <w:pStyle w:val="Pta"/>
          <w:jc w:val="center"/>
        </w:pPr>
        <w:r>
          <w:rPr>
            <w:noProof/>
          </w:rPr>
          <mc:AlternateContent>
            <mc:Choice Requires="wpg">
              <w:drawing>
                <wp:inline distT="0" distB="0" distL="0" distR="0" wp14:editId="488890B4">
                  <wp:extent cx="418465" cy="221615"/>
                  <wp:effectExtent l="0" t="0" r="635" b="0"/>
                  <wp:docPr id="574" name="Skupina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63D3" w:rsidRDefault="004963D3">
                                <w:pPr>
                                  <w:jc w:val="center"/>
                                  <w:rPr>
                                    <w:szCs w:val="18"/>
                                  </w:rPr>
                                </w:pPr>
                                <w:r>
                                  <w:fldChar w:fldCharType="begin"/>
                                </w:r>
                                <w:r>
                                  <w:instrText>PAGE    \* MERGEFORMAT</w:instrText>
                                </w:r>
                                <w:r>
                                  <w:fldChar w:fldCharType="separate"/>
                                </w:r>
                                <w:r w:rsidRPr="004963D3">
                                  <w:rPr>
                                    <w:i/>
                                    <w:iCs/>
                                    <w:noProof/>
                                    <w:sz w:val="18"/>
                                    <w:szCs w:val="18"/>
                                  </w:rPr>
                                  <w:t>15</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id="Skupina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MrS8MA&#10;AADcAAAADwAAAGRycy9kb3ducmV2LnhtbESPzarCMBSE9xd8h3AEN6Kpgj9Uo/iDejcuqj7AoTm2&#10;xeakNFGrT2+EC3c5zMw3zHzZmFI8qHaFZQWDfgSCOLW64EzB5bzrTUE4j6yxtEwKXuRguWj9zDHW&#10;9skJPU4+EwHCLkYFufdVLKVLczLo+rYiDt7V1gZ9kHUmdY3PADelHEbRWBosOCzkWNEmp/R2uhsF&#10;tErs+3hze5Ost5v9tWDqyoNSnXazmoHw1Pj/8F/7VysYTUbw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MrS8MAAADcAAAADwAAAAAAAAAAAAAAAACYAgAAZHJzL2Rv&#10;d25yZXYueG1sUEsFBgAAAAAEAAQA9QAAAIgDAAAAAA==&#10;" filled="f" stroked="f">
                    <v:textbox inset="0,0,0,0">
                      <w:txbxContent>
                        <w:p w:rsidR="004963D3" w:rsidRDefault="004963D3">
                          <w:pPr>
                            <w:jc w:val="center"/>
                            <w:rPr>
                              <w:szCs w:val="18"/>
                            </w:rPr>
                          </w:pPr>
                          <w:r>
                            <w:fldChar w:fldCharType="begin"/>
                          </w:r>
                          <w:r>
                            <w:instrText>PAGE    \* MERGEFORMAT</w:instrText>
                          </w:r>
                          <w:r>
                            <w:fldChar w:fldCharType="separate"/>
                          </w:r>
                          <w:r w:rsidRPr="004963D3">
                            <w:rPr>
                              <w:i/>
                              <w:iCs/>
                              <w:noProof/>
                              <w:sz w:val="18"/>
                              <w:szCs w:val="18"/>
                            </w:rPr>
                            <w:t>15</w:t>
                          </w:r>
                          <w:r>
                            <w:rPr>
                              <w:i/>
                              <w:iCs/>
                              <w:sz w:val="18"/>
                              <w:szCs w:val="18"/>
                            </w:rPr>
                            <w:fldChar w:fldCharType="end"/>
                          </w:r>
                        </w:p>
                      </w:txbxContent>
                    </v:textbox>
                  </v:shape>
                  <v:group id="Group 64" o:spid="_x0000_s1028" style="position:absolute;left:5494;top:739;width:372;height:72" coordorigin="5486,739" coordsize="372,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oval id="Oval 65" o:spid="_x0000_s1029" style="position:absolute;left:54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AAxsMA&#10;AADcAAAADwAAAGRycy9kb3ducmV2LnhtbESPQWvCQBSE7wX/w/IEb3WjYFKiq6igeE1aD96e2dck&#10;NPs2ZNck/nu3UOhxmJlvmM1uNI3oqXO1ZQWLeQSCuLC65lLB1+fp/QOE88gaG8uk4EkOdtvJ2wZT&#10;bQfOqM99KQKEXYoKKu/bVEpXVGTQzW1LHLxv2xn0QXal1B0OAW4auYyiWBqsOSxU2NKxouInfxgF&#10;9dkurqdDnrlbHx/lvrkf7PWu1Gw67tcgPI3+P/zXvmgFqySB3zPhCMj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zAAxsMAAADcAAAADwAAAAAAAAAAAAAAAACYAgAAZHJzL2Rv&#10;d25yZXYueG1sUEsFBgAAAAAEAAQA9QAAAIgDAAAAAA==&#10;" fillcolor="#84a2c6" stroked="f"/>
                    <v:oval id="Oval 66" o:spid="_x0000_s1030" style="position:absolute;left:563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tL0A&#10;AADcAAAADwAAAGRycy9kb3ducmV2LnhtbERPuwrCMBTdBf8hXMFNUwUfVKOooLhadXC7Nte22NyU&#10;Jtb692YQHA/nvVy3phQN1a6wrGA0jEAQp1YXnCm4nPeDOQjnkTWWlknBhxysV93OEmNt33yiJvGZ&#10;CCHsYlSQe1/FUro0J4NuaCviwD1sbdAHWGdS1/gO4aaU4yiaSoMFh4YcK9rllD6Tl1FQHOzout8m&#10;J3drpju5Ke9be70r1e+1mwUIT63/i3/uo1YwmYW1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6q+UtL0AAADcAAAADwAAAAAAAAAAAAAAAACYAgAAZHJzL2Rvd25yZXYu&#10;eG1sUEsFBgAAAAAEAAQA9QAAAIIDAAAAAA==&#10;" fillcolor="#84a2c6" stroked="f"/>
                    <v:oval id="Oval 67" o:spid="_x0000_s1031" style="position:absolute;left:5786;top:739;width:72;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MxL8QA&#10;AADcAAAADwAAAGRycy9kb3ducmV2LnhtbESPT4vCMBTE7wt+h/AEb2tawT/bNRUVlL1a9eDt2bxt&#10;yzYvpYm1fvuNIHgcZuY3zHLVm1p01LrKsoJ4HIEgzq2uuFBwOu4+FyCcR9ZYWyYFD3KwSgcfS0y0&#10;vfOBuswXIkDYJaig9L5JpHR5SQbd2DbEwfu1rUEfZFtI3eI9wE0tJ1E0kwYrDgslNrQtKf/LbkZB&#10;tbfxebfJDu7SzbZyXV839nxVajTs198gPPX+HX61f7SC6fwLnmfCEZD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jMS/EAAAA3AAAAA8AAAAAAAAAAAAAAAAAmAIAAGRycy9k&#10;b3ducmV2LnhtbFBLBQYAAAAABAAEAPUAAACJAwAAAAA=&#10;" fillcolor="#84a2c6" stroked="f"/>
                  </v:group>
                  <w10:anchorlock/>
                </v:group>
              </w:pict>
            </mc:Fallback>
          </mc:AlternateContent>
        </w:r>
      </w:p>
    </w:sdtContent>
  </w:sdt>
  <w:p w:rsidR="004963D3" w:rsidRDefault="004963D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4299" w:rsidRDefault="00984299" w:rsidP="00520D98">
      <w:pPr>
        <w:spacing w:after="0" w:line="240" w:lineRule="auto"/>
      </w:pPr>
      <w:r>
        <w:separator/>
      </w:r>
    </w:p>
  </w:footnote>
  <w:footnote w:type="continuationSeparator" w:id="0">
    <w:p w:rsidR="00984299" w:rsidRDefault="00984299" w:rsidP="00520D98">
      <w:pPr>
        <w:spacing w:after="0" w:line="240" w:lineRule="auto"/>
      </w:pPr>
      <w:r>
        <w:continuationSeparator/>
      </w:r>
    </w:p>
  </w:footnote>
  <w:footnote w:id="1">
    <w:p w:rsidR="00912F4C" w:rsidRDefault="00912F4C" w:rsidP="00912F4C">
      <w:pPr>
        <w:pStyle w:val="Textpoznmkypodiarou"/>
      </w:pPr>
      <w:r>
        <w:rPr>
          <w:rStyle w:val="Odkaznapoznmkupodiarou"/>
        </w:rPr>
        <w:footnoteRef/>
      </w:r>
      <w:r>
        <w:t xml:space="preserve"> </w:t>
      </w:r>
      <w:r w:rsidRPr="00541C85">
        <w:t>Zdrojom vyššie opísaného právneho stavu vo veci „</w:t>
      </w:r>
      <w:r w:rsidRPr="000533DA">
        <w:rPr>
          <w:rFonts w:eastAsia="Times New Roman" w:cs="Times New Roman"/>
          <w:spacing w:val="-19"/>
          <w:kern w:val="36"/>
          <w:lang w:val="it-IT" w:eastAsia="it-IT"/>
        </w:rPr>
        <w:t xml:space="preserve">§ 59b ods. 1, 2 Zákona č. 355/2007 Z.z. nie je osobitným zákonným splnomocnením v zmysle čl. 2 ods. 2 Ústavy v spojení s § 5 ods. 2 Zákona č. 400/2015 Z.z. na vydávanie všeobecných právnych predpisov pre </w:t>
      </w:r>
      <w:r w:rsidRPr="00541C85">
        <w:rPr>
          <w:rFonts w:eastAsia="Times New Roman" w:cs="Times New Roman"/>
          <w:spacing w:val="-19"/>
          <w:kern w:val="36"/>
          <w:lang w:val="it-IT" w:eastAsia="it-IT"/>
        </w:rPr>
        <w:t xml:space="preserve"> </w:t>
      </w:r>
      <w:r w:rsidRPr="000533DA">
        <w:rPr>
          <w:rFonts w:eastAsia="Times New Roman" w:cs="Times New Roman"/>
          <w:spacing w:val="-19"/>
          <w:kern w:val="36"/>
          <w:lang w:val="it-IT" w:eastAsia="it-IT"/>
        </w:rPr>
        <w:t>ÚVZ</w:t>
      </w:r>
      <w:r w:rsidRPr="00541C85">
        <w:rPr>
          <w:rFonts w:eastAsia="Times New Roman" w:cs="Times New Roman"/>
          <w:spacing w:val="-19"/>
          <w:kern w:val="36"/>
          <w:lang w:val="it-IT" w:eastAsia="it-IT"/>
        </w:rPr>
        <w:t xml:space="preserve">” </w:t>
      </w:r>
      <w:r w:rsidRPr="00541C85">
        <w:t xml:space="preserve"> je právna analýza JUDR. Adriany </w:t>
      </w:r>
      <w:proofErr w:type="spellStart"/>
      <w:r w:rsidRPr="00541C85">
        <w:t>Krajníkovej</w:t>
      </w:r>
      <w:proofErr w:type="spellEnd"/>
      <w:r w:rsidRPr="00541C85">
        <w:t xml:space="preserve"> zverejnená na</w:t>
      </w:r>
      <w:r>
        <w:t xml:space="preserve"> </w:t>
      </w:r>
      <w:hyperlink r:id="rId1" w:history="1">
        <w:r w:rsidRPr="00793A28">
          <w:rPr>
            <w:rStyle w:val="Hypertextovprepojenie"/>
          </w:rPr>
          <w:t>https://zalobyvocistatu.sk/informacie-advokata/%c2%a7-59b-ods-1-2-zakona-c-355-2007-z-z-nie-je-osobitnym-zakonnym-splnomocnenim-v-zmysle-cl-2-ods-2-ustavy-v-spojeni-s-%c2%a7-5-ods-2-zakona-c-400-2015-z-z-na-vydavanie-vseobecnych-pravnych/</w:t>
        </w:r>
      </w:hyperlink>
    </w:p>
    <w:p w:rsidR="00912F4C" w:rsidRDefault="00912F4C" w:rsidP="00912F4C">
      <w:pPr>
        <w:pStyle w:val="Textpoznmkypodiarou"/>
      </w:pPr>
      <w:r>
        <w:t xml:space="preserve"> </w:t>
      </w:r>
    </w:p>
  </w:footnote>
  <w:footnote w:id="2">
    <w:p w:rsidR="00520D98" w:rsidRDefault="00520D98" w:rsidP="00520D98">
      <w:pPr>
        <w:pStyle w:val="Textpoznmkypodiarou"/>
      </w:pPr>
      <w:r>
        <w:rPr>
          <w:rStyle w:val="Odkaznapoznmkupodiarou"/>
        </w:rPr>
        <w:footnoteRef/>
      </w:r>
      <w:r>
        <w:t xml:space="preserve"> </w:t>
      </w:r>
      <w:r>
        <w:t xml:space="preserve">Pozri </w:t>
      </w:r>
      <w:hyperlink r:id="rId2" w:history="1">
        <w:r w:rsidRPr="003F66A0">
          <w:rPr>
            <w:rStyle w:val="Hypertextovprepojenie"/>
          </w:rPr>
          <w:t>file:///D:/Uk%C3%A1%C5%BEka.pdf</w:t>
        </w:r>
      </w:hyperlink>
      <w:r>
        <w:t xml:space="preserve"> Trestné právo procesné I – Ochrana základných práv a slobôd v trestnom konaní (str. 95-101).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B08EF"/>
    <w:multiLevelType w:val="hybridMultilevel"/>
    <w:tmpl w:val="F774D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9EB6562"/>
    <w:multiLevelType w:val="hybridMultilevel"/>
    <w:tmpl w:val="5AC828CE"/>
    <w:lvl w:ilvl="0" w:tplc="041B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13A32ED"/>
    <w:multiLevelType w:val="hybridMultilevel"/>
    <w:tmpl w:val="C5D87E08"/>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421629C"/>
    <w:multiLevelType w:val="hybridMultilevel"/>
    <w:tmpl w:val="84FA0BF0"/>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6B26D81"/>
    <w:multiLevelType w:val="hybridMultilevel"/>
    <w:tmpl w:val="9C8080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D98"/>
    <w:rsid w:val="000F6495"/>
    <w:rsid w:val="00116610"/>
    <w:rsid w:val="0023739E"/>
    <w:rsid w:val="003C3146"/>
    <w:rsid w:val="004460D4"/>
    <w:rsid w:val="004963D3"/>
    <w:rsid w:val="00520D98"/>
    <w:rsid w:val="005B7C2F"/>
    <w:rsid w:val="005C2BCF"/>
    <w:rsid w:val="006867CC"/>
    <w:rsid w:val="0069159E"/>
    <w:rsid w:val="00912F4C"/>
    <w:rsid w:val="00974C54"/>
    <w:rsid w:val="00984299"/>
    <w:rsid w:val="00AA0E41"/>
    <w:rsid w:val="00BE459E"/>
    <w:rsid w:val="00C33A4D"/>
    <w:rsid w:val="00DC1265"/>
    <w:rsid w:val="00E46B80"/>
    <w:rsid w:val="00F1329B"/>
    <w:rsid w:val="00FA5B30"/>
    <w:rsid w:val="00FC0C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0D98"/>
    <w:rPr>
      <w:lang w:val="sk-SK"/>
    </w:rPr>
  </w:style>
  <w:style w:type="paragraph" w:styleId="Nadpis1">
    <w:name w:val="heading 1"/>
    <w:basedOn w:val="Normlny"/>
    <w:link w:val="Nadpis1Char"/>
    <w:uiPriority w:val="9"/>
    <w:qFormat/>
    <w:rsid w:val="00520D98"/>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20D98"/>
    <w:rPr>
      <w:rFonts w:ascii="Times New Roman" w:eastAsia="Times New Roman" w:hAnsi="Times New Roman" w:cs="Times New Roman"/>
      <w:b/>
      <w:bCs/>
      <w:kern w:val="36"/>
      <w:sz w:val="48"/>
      <w:szCs w:val="48"/>
      <w:lang w:eastAsia="it-IT"/>
    </w:rPr>
  </w:style>
  <w:style w:type="paragraph" w:styleId="Normlnywebov">
    <w:name w:val="Normal (Web)"/>
    <w:basedOn w:val="Normlny"/>
    <w:uiPriority w:val="99"/>
    <w:unhideWhenUsed/>
    <w:rsid w:val="00520D9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Hypertextovprepojenie">
    <w:name w:val="Hyperlink"/>
    <w:basedOn w:val="Predvolenpsmoodseku"/>
    <w:uiPriority w:val="99"/>
    <w:unhideWhenUsed/>
    <w:rsid w:val="00520D98"/>
    <w:rPr>
      <w:color w:val="0000FF"/>
      <w:u w:val="single"/>
    </w:rPr>
  </w:style>
  <w:style w:type="paragraph" w:styleId="Odsekzoznamu">
    <w:name w:val="List Paragraph"/>
    <w:aliases w:val="Odsek zoznamu2"/>
    <w:basedOn w:val="Normlny"/>
    <w:link w:val="OdsekzoznamuChar"/>
    <w:uiPriority w:val="34"/>
    <w:qFormat/>
    <w:rsid w:val="00520D98"/>
    <w:pPr>
      <w:ind w:left="720"/>
      <w:contextualSpacing/>
    </w:pPr>
  </w:style>
  <w:style w:type="character" w:customStyle="1" w:styleId="OdsekzoznamuChar">
    <w:name w:val="Odsek zoznamu Char"/>
    <w:aliases w:val="Odsek zoznamu2 Char"/>
    <w:basedOn w:val="Predvolenpsmoodseku"/>
    <w:link w:val="Odsekzoznamu"/>
    <w:uiPriority w:val="34"/>
    <w:rsid w:val="00520D98"/>
    <w:rPr>
      <w:lang w:val="sk-SK"/>
    </w:rPr>
  </w:style>
  <w:style w:type="paragraph" w:styleId="Textpoznmkypodiarou">
    <w:name w:val="footnote text"/>
    <w:basedOn w:val="Normlny"/>
    <w:link w:val="TextpoznmkypodiarouChar"/>
    <w:uiPriority w:val="99"/>
    <w:semiHidden/>
    <w:unhideWhenUsed/>
    <w:rsid w:val="00520D9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20D98"/>
    <w:rPr>
      <w:sz w:val="20"/>
      <w:szCs w:val="20"/>
      <w:lang w:val="sk-SK"/>
    </w:rPr>
  </w:style>
  <w:style w:type="character" w:styleId="Odkaznapoznmkupodiarou">
    <w:name w:val="footnote reference"/>
    <w:basedOn w:val="Predvolenpsmoodseku"/>
    <w:uiPriority w:val="99"/>
    <w:semiHidden/>
    <w:unhideWhenUsed/>
    <w:rsid w:val="00520D98"/>
    <w:rPr>
      <w:vertAlign w:val="superscript"/>
    </w:rPr>
  </w:style>
  <w:style w:type="character" w:styleId="PremennHTML">
    <w:name w:val="HTML Variable"/>
    <w:basedOn w:val="Predvolenpsmoodseku"/>
    <w:uiPriority w:val="99"/>
    <w:semiHidden/>
    <w:unhideWhenUsed/>
    <w:rsid w:val="00520D98"/>
    <w:rPr>
      <w:i/>
      <w:iCs/>
    </w:rPr>
  </w:style>
  <w:style w:type="character" w:customStyle="1" w:styleId="has-inline-color">
    <w:name w:val="has-inline-color"/>
    <w:basedOn w:val="Predvolenpsmoodseku"/>
    <w:rsid w:val="00912F4C"/>
  </w:style>
  <w:style w:type="paragraph" w:styleId="Hlavika">
    <w:name w:val="header"/>
    <w:basedOn w:val="Normlny"/>
    <w:link w:val="HlavikaChar"/>
    <w:uiPriority w:val="99"/>
    <w:unhideWhenUsed/>
    <w:rsid w:val="004963D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963D3"/>
    <w:rPr>
      <w:lang w:val="sk-SK"/>
    </w:rPr>
  </w:style>
  <w:style w:type="paragraph" w:styleId="Pta">
    <w:name w:val="footer"/>
    <w:basedOn w:val="Normlny"/>
    <w:link w:val="PtaChar"/>
    <w:uiPriority w:val="99"/>
    <w:unhideWhenUsed/>
    <w:rsid w:val="004963D3"/>
    <w:pPr>
      <w:tabs>
        <w:tab w:val="center" w:pos="4536"/>
        <w:tab w:val="right" w:pos="9072"/>
      </w:tabs>
      <w:spacing w:after="0" w:line="240" w:lineRule="auto"/>
    </w:pPr>
  </w:style>
  <w:style w:type="character" w:customStyle="1" w:styleId="PtaChar">
    <w:name w:val="Päta Char"/>
    <w:basedOn w:val="Predvolenpsmoodseku"/>
    <w:link w:val="Pta"/>
    <w:uiPriority w:val="99"/>
    <w:rsid w:val="004963D3"/>
    <w:rPr>
      <w:lang w:val="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0D98"/>
    <w:rPr>
      <w:lang w:val="sk-SK"/>
    </w:rPr>
  </w:style>
  <w:style w:type="paragraph" w:styleId="Nadpis1">
    <w:name w:val="heading 1"/>
    <w:basedOn w:val="Normlny"/>
    <w:link w:val="Nadpis1Char"/>
    <w:uiPriority w:val="9"/>
    <w:qFormat/>
    <w:rsid w:val="00520D98"/>
    <w:pPr>
      <w:spacing w:before="100" w:beforeAutospacing="1" w:after="100" w:afterAutospacing="1" w:line="240" w:lineRule="auto"/>
      <w:outlineLvl w:val="0"/>
    </w:pPr>
    <w:rPr>
      <w:rFonts w:ascii="Times New Roman" w:eastAsia="Times New Roman" w:hAnsi="Times New Roman" w:cs="Times New Roman"/>
      <w:b/>
      <w:bCs/>
      <w:kern w:val="36"/>
      <w:sz w:val="48"/>
      <w:szCs w:val="48"/>
      <w:lang w:val="it-IT" w:eastAsia="it-IT"/>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20D98"/>
    <w:rPr>
      <w:rFonts w:ascii="Times New Roman" w:eastAsia="Times New Roman" w:hAnsi="Times New Roman" w:cs="Times New Roman"/>
      <w:b/>
      <w:bCs/>
      <w:kern w:val="36"/>
      <w:sz w:val="48"/>
      <w:szCs w:val="48"/>
      <w:lang w:eastAsia="it-IT"/>
    </w:rPr>
  </w:style>
  <w:style w:type="paragraph" w:styleId="Normlnywebov">
    <w:name w:val="Normal (Web)"/>
    <w:basedOn w:val="Normlny"/>
    <w:uiPriority w:val="99"/>
    <w:unhideWhenUsed/>
    <w:rsid w:val="00520D98"/>
    <w:pPr>
      <w:spacing w:before="100" w:beforeAutospacing="1" w:after="100" w:afterAutospacing="1" w:line="240" w:lineRule="auto"/>
    </w:pPr>
    <w:rPr>
      <w:rFonts w:ascii="Times New Roman" w:eastAsia="Times New Roman" w:hAnsi="Times New Roman" w:cs="Times New Roman"/>
      <w:sz w:val="24"/>
      <w:szCs w:val="24"/>
      <w:lang w:val="it-IT" w:eastAsia="it-IT"/>
    </w:rPr>
  </w:style>
  <w:style w:type="character" w:styleId="Hypertextovprepojenie">
    <w:name w:val="Hyperlink"/>
    <w:basedOn w:val="Predvolenpsmoodseku"/>
    <w:uiPriority w:val="99"/>
    <w:unhideWhenUsed/>
    <w:rsid w:val="00520D98"/>
    <w:rPr>
      <w:color w:val="0000FF"/>
      <w:u w:val="single"/>
    </w:rPr>
  </w:style>
  <w:style w:type="paragraph" w:styleId="Odsekzoznamu">
    <w:name w:val="List Paragraph"/>
    <w:aliases w:val="Odsek zoznamu2"/>
    <w:basedOn w:val="Normlny"/>
    <w:link w:val="OdsekzoznamuChar"/>
    <w:uiPriority w:val="34"/>
    <w:qFormat/>
    <w:rsid w:val="00520D98"/>
    <w:pPr>
      <w:ind w:left="720"/>
      <w:contextualSpacing/>
    </w:pPr>
  </w:style>
  <w:style w:type="character" w:customStyle="1" w:styleId="OdsekzoznamuChar">
    <w:name w:val="Odsek zoznamu Char"/>
    <w:aliases w:val="Odsek zoznamu2 Char"/>
    <w:basedOn w:val="Predvolenpsmoodseku"/>
    <w:link w:val="Odsekzoznamu"/>
    <w:uiPriority w:val="34"/>
    <w:rsid w:val="00520D98"/>
    <w:rPr>
      <w:lang w:val="sk-SK"/>
    </w:rPr>
  </w:style>
  <w:style w:type="paragraph" w:styleId="Textpoznmkypodiarou">
    <w:name w:val="footnote text"/>
    <w:basedOn w:val="Normlny"/>
    <w:link w:val="TextpoznmkypodiarouChar"/>
    <w:uiPriority w:val="99"/>
    <w:semiHidden/>
    <w:unhideWhenUsed/>
    <w:rsid w:val="00520D98"/>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520D98"/>
    <w:rPr>
      <w:sz w:val="20"/>
      <w:szCs w:val="20"/>
      <w:lang w:val="sk-SK"/>
    </w:rPr>
  </w:style>
  <w:style w:type="character" w:styleId="Odkaznapoznmkupodiarou">
    <w:name w:val="footnote reference"/>
    <w:basedOn w:val="Predvolenpsmoodseku"/>
    <w:uiPriority w:val="99"/>
    <w:semiHidden/>
    <w:unhideWhenUsed/>
    <w:rsid w:val="00520D98"/>
    <w:rPr>
      <w:vertAlign w:val="superscript"/>
    </w:rPr>
  </w:style>
  <w:style w:type="character" w:styleId="PremennHTML">
    <w:name w:val="HTML Variable"/>
    <w:basedOn w:val="Predvolenpsmoodseku"/>
    <w:uiPriority w:val="99"/>
    <w:semiHidden/>
    <w:unhideWhenUsed/>
    <w:rsid w:val="00520D98"/>
    <w:rPr>
      <w:i/>
      <w:iCs/>
    </w:rPr>
  </w:style>
  <w:style w:type="character" w:customStyle="1" w:styleId="has-inline-color">
    <w:name w:val="has-inline-color"/>
    <w:basedOn w:val="Predvolenpsmoodseku"/>
    <w:rsid w:val="00912F4C"/>
  </w:style>
  <w:style w:type="paragraph" w:styleId="Hlavika">
    <w:name w:val="header"/>
    <w:basedOn w:val="Normlny"/>
    <w:link w:val="HlavikaChar"/>
    <w:uiPriority w:val="99"/>
    <w:unhideWhenUsed/>
    <w:rsid w:val="004963D3"/>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963D3"/>
    <w:rPr>
      <w:lang w:val="sk-SK"/>
    </w:rPr>
  </w:style>
  <w:style w:type="paragraph" w:styleId="Pta">
    <w:name w:val="footer"/>
    <w:basedOn w:val="Normlny"/>
    <w:link w:val="PtaChar"/>
    <w:uiPriority w:val="99"/>
    <w:unhideWhenUsed/>
    <w:rsid w:val="004963D3"/>
    <w:pPr>
      <w:tabs>
        <w:tab w:val="center" w:pos="4536"/>
        <w:tab w:val="right" w:pos="9072"/>
      </w:tabs>
      <w:spacing w:after="0" w:line="240" w:lineRule="auto"/>
    </w:pPr>
  </w:style>
  <w:style w:type="character" w:customStyle="1" w:styleId="PtaChar">
    <w:name w:val="Päta Char"/>
    <w:basedOn w:val="Predvolenpsmoodseku"/>
    <w:link w:val="Pta"/>
    <w:uiPriority w:val="99"/>
    <w:rsid w:val="004963D3"/>
    <w:rPr>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1990/372/" TargetMode="External"/><Relationship Id="rId13" Type="http://schemas.openxmlformats.org/officeDocument/2006/relationships/hyperlink" Target="https://sk.wikipedia.org/w/index.php?title=Oberkommando_der_Wehrmacht&amp;action=edit&amp;redlink=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k.wikipedia.org/wiki/Wilhelm_Keite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lov-lex.sk/pravne-predpisy/SK/ZZ/2007/355/2015050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lov-lex.sk/pravne-predpisy/SK/ZZ/1990/372/" TargetMode="External"/><Relationship Id="rId4" Type="http://schemas.openxmlformats.org/officeDocument/2006/relationships/settings" Target="settings.xml"/><Relationship Id="rId9" Type="http://schemas.openxmlformats.org/officeDocument/2006/relationships/hyperlink" Target="https://www.slov-lex.sk/pravne-predpisy/SK/ZZ/1990/372/" TargetMode="External"/><Relationship Id="rId14" Type="http://schemas.openxmlformats.org/officeDocument/2006/relationships/hyperlink" Target="https://sk.wikipedia.org/wiki/1946"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file:///D:/Uk%C3%A1%C5%BEka.pdf" TargetMode="External"/><Relationship Id="rId1" Type="http://schemas.openxmlformats.org/officeDocument/2006/relationships/hyperlink" Target="https://zalobyvocistatu.sk/informacie-advokata/%c2%a7-59b-ods-1-2-zakona-c-355-2007-z-z-nie-je-osobitnym-zakonnym-splnomocnenim-v-zmysle-cl-2-ods-2-ustavy-v-spojeni-s-%c2%a7-5-ods-2-zakona-c-400-2015-z-z-na-vydavanie-vseobecnych-pravnych/"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15</Pages>
  <Words>6924</Words>
  <Characters>39473</Characters>
  <Application>Microsoft Office Word</Application>
  <DocSecurity>0</DocSecurity>
  <Lines>328</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dc:creator>
  <cp:lastModifiedBy>Janka</cp:lastModifiedBy>
  <cp:revision>5</cp:revision>
  <dcterms:created xsi:type="dcterms:W3CDTF">2021-03-06T07:18:00Z</dcterms:created>
  <dcterms:modified xsi:type="dcterms:W3CDTF">2021-03-09T16:37:00Z</dcterms:modified>
</cp:coreProperties>
</file>